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EC" w:rsidRDefault="00EB0CDC" w:rsidP="00141379">
      <w:pPr>
        <w:pStyle w:val="Standard"/>
        <w:overflowPunct w:val="0"/>
        <w:autoSpaceDE w:val="0"/>
        <w:ind w:left="720"/>
        <w:jc w:val="center"/>
      </w:pPr>
      <w:r>
        <w:rPr>
          <w:rFonts w:ascii="Comic Sans MS" w:hAnsi="Comic Sans MS" w:cs="Comic Sans MS"/>
          <w:sz w:val="22"/>
          <w:szCs w:val="22"/>
          <w:lang w:val="en-GB"/>
        </w:rPr>
        <w:t>`</w:t>
      </w:r>
      <w:r>
        <w:rPr>
          <w:rFonts w:ascii="Comic Sans MS" w:hAnsi="Comic Sans MS" w:cs="Comic Sans MS"/>
          <w:noProof/>
          <w:sz w:val="22"/>
          <w:szCs w:val="22"/>
          <w:lang w:val="en-GB" w:eastAsia="en-GB"/>
        </w:rPr>
        <w:drawing>
          <wp:inline distT="0" distB="0" distL="0" distR="0" wp14:anchorId="4DBD408F" wp14:editId="7062975F">
            <wp:extent cx="790562" cy="685800"/>
            <wp:effectExtent l="0" t="0" r="0" b="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90562" cy="685800"/>
                    </a:xfrm>
                    <a:prstGeom prst="rect">
                      <a:avLst/>
                    </a:prstGeom>
                    <a:noFill/>
                    <a:ln>
                      <a:noFill/>
                      <a:prstDash/>
                    </a:ln>
                  </pic:spPr>
                </pic:pic>
              </a:graphicData>
            </a:graphic>
          </wp:inline>
        </w:drawing>
      </w:r>
      <w:r>
        <w:rPr>
          <w:rFonts w:ascii="Comic Sans MS" w:hAnsi="Comic Sans MS" w:cs="Comic Sans MS"/>
          <w:sz w:val="22"/>
          <w:szCs w:val="22"/>
          <w:lang w:val="en-GB"/>
        </w:rPr>
        <w:t xml:space="preserve">                            </w:t>
      </w:r>
      <w:proofErr w:type="spellStart"/>
      <w:r>
        <w:rPr>
          <w:rFonts w:ascii="Comic Sans MS" w:hAnsi="Comic Sans MS" w:cs="Comic Sans MS"/>
          <w:b/>
          <w:bCs/>
          <w:color w:val="008000"/>
          <w:sz w:val="44"/>
          <w:szCs w:val="44"/>
          <w:lang w:val="en-GB"/>
        </w:rPr>
        <w:t>Highnam</w:t>
      </w:r>
      <w:proofErr w:type="spellEnd"/>
      <w:r>
        <w:rPr>
          <w:rFonts w:ascii="Comic Sans MS" w:hAnsi="Comic Sans MS" w:cs="Comic Sans MS"/>
          <w:b/>
          <w:bCs/>
          <w:color w:val="008000"/>
          <w:sz w:val="44"/>
          <w:szCs w:val="44"/>
          <w:lang w:val="en-GB"/>
        </w:rPr>
        <w:t xml:space="preserve"> Parish Council</w:t>
      </w:r>
    </w:p>
    <w:p w:rsidR="001D20EC" w:rsidRDefault="00EB0CDC">
      <w:pPr>
        <w:pStyle w:val="Standard"/>
        <w:ind w:left="720"/>
      </w:pPr>
      <w:r>
        <w:rPr>
          <w:rFonts w:ascii="Comic Sans MS" w:eastAsia="Comic Sans MS" w:hAnsi="Comic Sans MS" w:cs="Comic Sans MS"/>
          <w:color w:val="008000"/>
          <w:sz w:val="18"/>
          <w:szCs w:val="18"/>
          <w:lang w:val="en-GB"/>
        </w:rPr>
        <w:t xml:space="preserve">       </w:t>
      </w:r>
      <w:proofErr w:type="spellStart"/>
      <w:r>
        <w:rPr>
          <w:rFonts w:ascii="Comic Sans MS" w:hAnsi="Comic Sans MS" w:cs="Comic Sans MS"/>
          <w:b/>
          <w:color w:val="008000"/>
          <w:sz w:val="18"/>
          <w:szCs w:val="18"/>
          <w:lang w:val="en-GB"/>
        </w:rPr>
        <w:t>Lassington</w:t>
      </w:r>
      <w:proofErr w:type="spellEnd"/>
      <w:r>
        <w:rPr>
          <w:rFonts w:ascii="Comic Sans MS" w:hAnsi="Comic Sans MS" w:cs="Comic Sans MS"/>
          <w:b/>
          <w:color w:val="008000"/>
          <w:sz w:val="18"/>
          <w:szCs w:val="18"/>
          <w:lang w:val="en-GB"/>
        </w:rPr>
        <w:t xml:space="preserve"> Oak                                  </w:t>
      </w:r>
      <w:proofErr w:type="spellStart"/>
      <w:r>
        <w:rPr>
          <w:rFonts w:ascii="Comic Sans MS" w:hAnsi="Comic Sans MS" w:cs="Comic Sans MS"/>
          <w:b/>
          <w:color w:val="008000"/>
          <w:sz w:val="18"/>
          <w:szCs w:val="18"/>
          <w:lang w:val="en-GB"/>
        </w:rPr>
        <w:t>Highnam</w:t>
      </w:r>
      <w:proofErr w:type="spellEnd"/>
      <w:r>
        <w:rPr>
          <w:rFonts w:ascii="Comic Sans MS" w:hAnsi="Comic Sans MS" w:cs="Comic Sans MS"/>
          <w:b/>
          <w:color w:val="008000"/>
          <w:sz w:val="18"/>
          <w:szCs w:val="18"/>
          <w:lang w:val="en-GB"/>
        </w:rPr>
        <w:t xml:space="preserve"> ~ Linton ~ Over ~ Lass</w:t>
      </w:r>
    </w:p>
    <w:p w:rsidR="001D20EC" w:rsidRDefault="00EB0CDC" w:rsidP="00141379">
      <w:pPr>
        <w:pStyle w:val="Standard"/>
        <w:ind w:left="720"/>
        <w:jc w:val="center"/>
      </w:pPr>
      <w:r>
        <w:rPr>
          <w:b/>
          <w:bCs/>
          <w:u w:val="single"/>
          <w:lang w:val="en-GB"/>
        </w:rPr>
        <w:t xml:space="preserve">Minutes of a Meeting of </w:t>
      </w:r>
      <w:proofErr w:type="spellStart"/>
      <w:r>
        <w:rPr>
          <w:b/>
          <w:bCs/>
          <w:u w:val="single"/>
          <w:lang w:val="en-GB"/>
        </w:rPr>
        <w:t>Highnam</w:t>
      </w:r>
      <w:proofErr w:type="spellEnd"/>
      <w:r>
        <w:rPr>
          <w:b/>
          <w:bCs/>
          <w:u w:val="single"/>
          <w:lang w:val="en-GB"/>
        </w:rPr>
        <w:t xml:space="preserve"> Parish Council</w:t>
      </w:r>
    </w:p>
    <w:p w:rsidR="001D20EC" w:rsidRDefault="00EB0CDC">
      <w:pPr>
        <w:pStyle w:val="Standard"/>
        <w:overflowPunct w:val="0"/>
        <w:autoSpaceDE w:val="0"/>
        <w:ind w:left="900"/>
      </w:pPr>
      <w:r>
        <w:rPr>
          <w:b/>
          <w:bCs/>
          <w:lang w:val="en-GB"/>
        </w:rPr>
        <w:t xml:space="preserve">                       </w:t>
      </w:r>
      <w:proofErr w:type="gramStart"/>
      <w:r>
        <w:rPr>
          <w:b/>
          <w:bCs/>
          <w:u w:val="single"/>
          <w:lang w:val="en-GB"/>
        </w:rPr>
        <w:t>held</w:t>
      </w:r>
      <w:proofErr w:type="gramEnd"/>
      <w:r>
        <w:rPr>
          <w:b/>
          <w:bCs/>
          <w:u w:val="single"/>
          <w:lang w:val="en-GB"/>
        </w:rPr>
        <w:t xml:space="preserve"> in The Old School on Tuesday </w:t>
      </w:r>
      <w:r w:rsidR="00141379">
        <w:rPr>
          <w:b/>
          <w:bCs/>
          <w:u w:val="single"/>
          <w:lang w:val="en-GB"/>
        </w:rPr>
        <w:t>7 July</w:t>
      </w:r>
      <w:r w:rsidR="00FD37D4">
        <w:rPr>
          <w:b/>
          <w:bCs/>
          <w:u w:val="single"/>
          <w:lang w:val="en-GB"/>
        </w:rPr>
        <w:t xml:space="preserve"> </w:t>
      </w:r>
      <w:r>
        <w:rPr>
          <w:b/>
          <w:bCs/>
          <w:u w:val="single"/>
          <w:lang w:val="en-GB"/>
        </w:rPr>
        <w:t>2015</w:t>
      </w:r>
    </w:p>
    <w:p w:rsidR="001D20EC" w:rsidRDefault="00EB0CDC">
      <w:pPr>
        <w:pStyle w:val="Standard"/>
        <w:overflowPunct w:val="0"/>
        <w:autoSpaceDE w:val="0"/>
      </w:pPr>
      <w:r>
        <w:rPr>
          <w:bCs/>
          <w:lang w:val="en-GB"/>
        </w:rPr>
        <w:t xml:space="preserve">  </w:t>
      </w:r>
      <w:r>
        <w:rPr>
          <w:bCs/>
          <w:u w:val="single"/>
          <w:lang w:val="en-GB"/>
        </w:rPr>
        <w:t>Present</w:t>
      </w:r>
      <w:r>
        <w:rPr>
          <w:bCs/>
          <w:lang w:val="en-GB"/>
        </w:rPr>
        <w:t>: Cllrs: M Welch,</w:t>
      </w:r>
      <w:r w:rsidR="00141379">
        <w:rPr>
          <w:bCs/>
          <w:lang w:val="en-GB"/>
        </w:rPr>
        <w:t xml:space="preserve"> D Davies, Y Watkins, M </w:t>
      </w:r>
      <w:proofErr w:type="spellStart"/>
      <w:r w:rsidR="00141379">
        <w:rPr>
          <w:bCs/>
          <w:lang w:val="en-GB"/>
        </w:rPr>
        <w:t>Moir</w:t>
      </w:r>
      <w:proofErr w:type="spellEnd"/>
      <w:r w:rsidR="00141379">
        <w:rPr>
          <w:bCs/>
          <w:lang w:val="en-GB"/>
        </w:rPr>
        <w:t xml:space="preserve"> </w:t>
      </w:r>
      <w:r>
        <w:rPr>
          <w:bCs/>
          <w:lang w:val="en-GB"/>
        </w:rPr>
        <w:t>&amp; W Davis</w:t>
      </w:r>
    </w:p>
    <w:p w:rsidR="00A17A41" w:rsidRDefault="00EB0CDC" w:rsidP="00724856">
      <w:pPr>
        <w:pStyle w:val="Standard"/>
        <w:overflowPunct w:val="0"/>
        <w:autoSpaceDE w:val="0"/>
        <w:rPr>
          <w:bCs/>
          <w:lang w:val="en-GB"/>
        </w:rPr>
      </w:pPr>
      <w:r>
        <w:rPr>
          <w:bCs/>
          <w:lang w:val="en-GB"/>
        </w:rPr>
        <w:t xml:space="preserve">  </w:t>
      </w:r>
      <w:r>
        <w:rPr>
          <w:bCs/>
          <w:u w:val="single"/>
          <w:lang w:val="en-GB"/>
        </w:rPr>
        <w:t>In Attendance:</w:t>
      </w:r>
      <w:r>
        <w:rPr>
          <w:bCs/>
          <w:lang w:val="en-GB"/>
        </w:rPr>
        <w:t xml:space="preserve"> R Hicks (</w:t>
      </w:r>
      <w:proofErr w:type="gramStart"/>
      <w:r>
        <w:rPr>
          <w:bCs/>
          <w:lang w:val="en-GB"/>
        </w:rPr>
        <w:t>Clerk),</w:t>
      </w:r>
      <w:proofErr w:type="gramEnd"/>
      <w:r>
        <w:rPr>
          <w:bCs/>
          <w:lang w:val="en-GB"/>
        </w:rPr>
        <w:t xml:space="preserve"> and </w:t>
      </w:r>
      <w:r w:rsidR="00141379">
        <w:rPr>
          <w:bCs/>
          <w:lang w:val="en-GB"/>
        </w:rPr>
        <w:t>9</w:t>
      </w:r>
      <w:r>
        <w:rPr>
          <w:bCs/>
          <w:lang w:val="en-GB"/>
        </w:rPr>
        <w:t xml:space="preserve"> members of the public</w:t>
      </w:r>
    </w:p>
    <w:p w:rsidR="00724856" w:rsidRPr="00724856" w:rsidRDefault="00724856" w:rsidP="00A17A41">
      <w:pPr>
        <w:pStyle w:val="Standard"/>
        <w:numPr>
          <w:ilvl w:val="0"/>
          <w:numId w:val="9"/>
        </w:numPr>
        <w:overflowPunct w:val="0"/>
        <w:autoSpaceDE w:val="0"/>
        <w:rPr>
          <w:bCs/>
          <w:lang w:val="en-GB"/>
        </w:rPr>
      </w:pPr>
      <w:r>
        <w:rPr>
          <w:bCs/>
          <w:lang w:val="en-GB"/>
        </w:rPr>
        <w:t xml:space="preserve">  </w:t>
      </w:r>
      <w:r>
        <w:rPr>
          <w:bCs/>
          <w:u w:val="single"/>
          <w:lang w:val="en-GB"/>
        </w:rPr>
        <w:t>Election of Chairman</w:t>
      </w:r>
    </w:p>
    <w:p w:rsidR="00724856" w:rsidRDefault="00724856" w:rsidP="00F15A0B">
      <w:pPr>
        <w:pStyle w:val="Standard"/>
        <w:overflowPunct w:val="0"/>
        <w:autoSpaceDE w:val="0"/>
        <w:ind w:left="720"/>
        <w:rPr>
          <w:bCs/>
          <w:lang w:val="en-GB"/>
        </w:rPr>
      </w:pPr>
      <w:r>
        <w:rPr>
          <w:bCs/>
          <w:lang w:val="en-GB"/>
        </w:rPr>
        <w:t>Cllr M Welch was nominated by Cllr D Da</w:t>
      </w:r>
      <w:r w:rsidR="00A17A41">
        <w:rPr>
          <w:bCs/>
          <w:lang w:val="en-GB"/>
        </w:rPr>
        <w:t xml:space="preserve">vies, seconded by Cllr M </w:t>
      </w:r>
      <w:proofErr w:type="spellStart"/>
      <w:r w:rsidR="00A17A41">
        <w:rPr>
          <w:bCs/>
          <w:lang w:val="en-GB"/>
        </w:rPr>
        <w:t>Moir</w:t>
      </w:r>
      <w:proofErr w:type="spellEnd"/>
      <w:r w:rsidR="00A17A41">
        <w:rPr>
          <w:bCs/>
          <w:lang w:val="en-GB"/>
        </w:rPr>
        <w:t xml:space="preserve">; </w:t>
      </w:r>
      <w:r>
        <w:rPr>
          <w:bCs/>
          <w:lang w:val="en-GB"/>
        </w:rPr>
        <w:t>all</w:t>
      </w:r>
      <w:r w:rsidR="00A17A41">
        <w:rPr>
          <w:bCs/>
          <w:lang w:val="en-GB"/>
        </w:rPr>
        <w:t xml:space="preserve"> </w:t>
      </w:r>
      <w:r>
        <w:rPr>
          <w:bCs/>
          <w:lang w:val="en-GB"/>
        </w:rPr>
        <w:t>agreed</w:t>
      </w:r>
    </w:p>
    <w:p w:rsidR="00724856" w:rsidRPr="00724856" w:rsidRDefault="00724856" w:rsidP="00724856">
      <w:pPr>
        <w:pStyle w:val="Standard"/>
        <w:overflowPunct w:val="0"/>
        <w:autoSpaceDE w:val="0"/>
        <w:ind w:left="720"/>
        <w:rPr>
          <w:bCs/>
          <w:lang w:val="en-GB"/>
        </w:rPr>
      </w:pPr>
      <w:r>
        <w:rPr>
          <w:bCs/>
          <w:lang w:val="en-GB"/>
        </w:rPr>
        <w:t xml:space="preserve">Cllr D Davies was elected Vice Chairman, nominated by Cllr M Welch, seconded by Cllr M </w:t>
      </w:r>
      <w:proofErr w:type="spellStart"/>
      <w:r>
        <w:rPr>
          <w:bCs/>
          <w:lang w:val="en-GB"/>
        </w:rPr>
        <w:t>Moir</w:t>
      </w:r>
      <w:proofErr w:type="spellEnd"/>
      <w:r>
        <w:rPr>
          <w:bCs/>
          <w:lang w:val="en-GB"/>
        </w:rPr>
        <w:t>; all agreed</w:t>
      </w:r>
    </w:p>
    <w:p w:rsidR="00F15A0B" w:rsidRPr="00A17A41" w:rsidRDefault="00A17A41" w:rsidP="00A17A41">
      <w:pPr>
        <w:pStyle w:val="Standard"/>
        <w:overflowPunct w:val="0"/>
        <w:autoSpaceDE w:val="0"/>
        <w:ind w:left="360"/>
        <w:rPr>
          <w:bCs/>
          <w:lang w:val="en-GB"/>
        </w:rPr>
      </w:pPr>
      <w:r>
        <w:rPr>
          <w:bCs/>
          <w:lang w:val="en-GB"/>
        </w:rPr>
        <w:t>2.</w:t>
      </w:r>
      <w:r w:rsidR="00724856">
        <w:rPr>
          <w:bCs/>
          <w:lang w:val="en-GB"/>
        </w:rPr>
        <w:t xml:space="preserve"> </w:t>
      </w:r>
      <w:r w:rsidR="00F15A0B">
        <w:rPr>
          <w:bCs/>
          <w:lang w:val="en-GB"/>
        </w:rPr>
        <w:t xml:space="preserve"> </w:t>
      </w:r>
      <w:r w:rsidR="00F15A0B">
        <w:rPr>
          <w:bCs/>
          <w:u w:val="single"/>
          <w:lang w:val="en-GB"/>
        </w:rPr>
        <w:t>Co-option of Councillors</w:t>
      </w:r>
    </w:p>
    <w:p w:rsidR="00A17A41" w:rsidRDefault="00A17A41" w:rsidP="00A17A41">
      <w:pPr>
        <w:pStyle w:val="Standard"/>
        <w:overflowPunct w:val="0"/>
        <w:autoSpaceDE w:val="0"/>
        <w:ind w:left="720"/>
        <w:rPr>
          <w:bCs/>
          <w:lang w:val="en-GB"/>
        </w:rPr>
      </w:pPr>
      <w:r>
        <w:rPr>
          <w:bCs/>
          <w:lang w:val="en-GB"/>
        </w:rPr>
        <w:t>Two applications had been received for vacancies on Council; Mr C Coats and Mr A Dear; details had been circulated to Councillors; all were in favour and Mr Coats and Mr Dear were duly co-opted and invited to join Council</w:t>
      </w:r>
    </w:p>
    <w:p w:rsidR="00C41AE9" w:rsidRDefault="00C41AE9" w:rsidP="00A17A41">
      <w:pPr>
        <w:pStyle w:val="Standard"/>
        <w:overflowPunct w:val="0"/>
        <w:autoSpaceDE w:val="0"/>
        <w:ind w:left="720"/>
        <w:rPr>
          <w:bCs/>
          <w:lang w:val="en-GB"/>
        </w:rPr>
      </w:pPr>
      <w:r>
        <w:rPr>
          <w:bCs/>
          <w:lang w:val="en-GB"/>
        </w:rPr>
        <w:t xml:space="preserve">Thanks were offered to Mike </w:t>
      </w:r>
      <w:proofErr w:type="spellStart"/>
      <w:r>
        <w:rPr>
          <w:bCs/>
          <w:lang w:val="en-GB"/>
        </w:rPr>
        <w:t>Heenan</w:t>
      </w:r>
      <w:proofErr w:type="spellEnd"/>
      <w:r>
        <w:rPr>
          <w:bCs/>
          <w:lang w:val="en-GB"/>
        </w:rPr>
        <w:t xml:space="preserve"> for his sterling service as Chairman for the last </w:t>
      </w:r>
    </w:p>
    <w:p w:rsidR="00C41AE9" w:rsidRPr="00A17A41" w:rsidRDefault="00C41AE9" w:rsidP="00A17A41">
      <w:pPr>
        <w:pStyle w:val="Standard"/>
        <w:overflowPunct w:val="0"/>
        <w:autoSpaceDE w:val="0"/>
        <w:ind w:left="720"/>
        <w:rPr>
          <w:bCs/>
          <w:lang w:val="en-GB"/>
        </w:rPr>
      </w:pPr>
      <w:r>
        <w:rPr>
          <w:bCs/>
          <w:lang w:val="en-GB"/>
        </w:rPr>
        <w:t xml:space="preserve">5 years </w:t>
      </w:r>
    </w:p>
    <w:p w:rsidR="001D20EC" w:rsidRPr="00A17A41" w:rsidRDefault="00A17A41">
      <w:pPr>
        <w:pStyle w:val="Standard"/>
        <w:overflowPunct w:val="0"/>
        <w:autoSpaceDE w:val="0"/>
        <w:rPr>
          <w:bCs/>
          <w:lang w:val="en-GB"/>
        </w:rPr>
      </w:pPr>
      <w:r>
        <w:rPr>
          <w:bCs/>
          <w:lang w:val="en-GB"/>
        </w:rPr>
        <w:t xml:space="preserve">         </w:t>
      </w:r>
      <w:r w:rsidR="00EB0CDC">
        <w:rPr>
          <w:bCs/>
          <w:lang w:val="en-GB"/>
        </w:rPr>
        <w:t xml:space="preserve">  </w:t>
      </w:r>
      <w:r w:rsidR="00EB0CDC">
        <w:rPr>
          <w:bCs/>
          <w:u w:val="single"/>
          <w:lang w:val="en-GB"/>
        </w:rPr>
        <w:t>Public Forum:</w:t>
      </w:r>
      <w:r w:rsidR="00EB0CDC">
        <w:rPr>
          <w:bCs/>
          <w:lang w:val="en-GB"/>
        </w:rPr>
        <w:t xml:space="preserve">  </w:t>
      </w:r>
    </w:p>
    <w:p w:rsidR="001D20EC" w:rsidRDefault="006502D5">
      <w:pPr>
        <w:pStyle w:val="Standard"/>
        <w:overflowPunct w:val="0"/>
        <w:autoSpaceDE w:val="0"/>
      </w:pPr>
      <w:proofErr w:type="spellStart"/>
      <w:r>
        <w:rPr>
          <w:bCs/>
          <w:lang w:val="en-GB"/>
        </w:rPr>
        <w:t>Maidenhall</w:t>
      </w:r>
      <w:proofErr w:type="spellEnd"/>
      <w:r>
        <w:rPr>
          <w:bCs/>
          <w:lang w:val="en-GB"/>
        </w:rPr>
        <w:t xml:space="preserve"> bus shelter has been relocated, but needs extension to roof for comfort of queuing passengers – </w:t>
      </w:r>
      <w:r>
        <w:rPr>
          <w:rFonts w:ascii="Aharoni" w:hAnsi="Aharoni" w:cs="Aharoni"/>
          <w:b/>
          <w:bCs/>
          <w:lang w:val="en-GB"/>
        </w:rPr>
        <w:t xml:space="preserve">Clerk to arrange. </w:t>
      </w:r>
      <w:r w:rsidR="00E71F41">
        <w:rPr>
          <w:bCs/>
          <w:lang w:val="en-GB"/>
        </w:rPr>
        <w:t>Problems were reported of cars parked in the area of Chestnut Cottages causing access difficulties; advised to contact Police on 101 and TBC.</w:t>
      </w:r>
      <w:r w:rsidR="000B42F5">
        <w:rPr>
          <w:bCs/>
          <w:lang w:val="en-GB"/>
        </w:rPr>
        <w:t xml:space="preserve"> Q asked whether Council had seen planning application for Solar Farm in Two Mile Lane, cycle path has been cut back, by who?, weed spraying had been done, but not by Guy </w:t>
      </w:r>
      <w:proofErr w:type="spellStart"/>
      <w:r w:rsidR="000B42F5">
        <w:rPr>
          <w:bCs/>
          <w:lang w:val="en-GB"/>
        </w:rPr>
        <w:t>Shankster</w:t>
      </w:r>
      <w:proofErr w:type="spellEnd"/>
      <w:r w:rsidR="000B42F5">
        <w:rPr>
          <w:bCs/>
          <w:lang w:val="en-GB"/>
        </w:rPr>
        <w:t xml:space="preserve"> – </w:t>
      </w:r>
      <w:r w:rsidR="000B42F5">
        <w:rPr>
          <w:rFonts w:ascii="Aharoni" w:hAnsi="Aharoni" w:cs="Aharoni"/>
          <w:b/>
          <w:bCs/>
          <w:lang w:val="en-GB"/>
        </w:rPr>
        <w:t xml:space="preserve">Clerk to </w:t>
      </w:r>
      <w:r w:rsidR="000B42F5" w:rsidRPr="000B42F5">
        <w:rPr>
          <w:rFonts w:ascii="Aharoni" w:hAnsi="Aharoni" w:cs="Aharoni"/>
          <w:bCs/>
          <w:lang w:val="en-GB"/>
        </w:rPr>
        <w:t>check</w:t>
      </w:r>
      <w:r w:rsidR="000B42F5">
        <w:rPr>
          <w:rFonts w:ascii="Aharoni" w:hAnsi="Aharoni" w:cs="Aharoni"/>
          <w:bCs/>
          <w:lang w:val="en-GB"/>
        </w:rPr>
        <w:t xml:space="preserve"> </w:t>
      </w:r>
      <w:r w:rsidR="000B42F5">
        <w:rPr>
          <w:bCs/>
          <w:lang w:val="en-GB"/>
        </w:rPr>
        <w:t>,Q asked whether there was an update on NDP. Q asked about request for items to be included in this Agenda; letter received too late, but items will be included on next agenda</w:t>
      </w:r>
    </w:p>
    <w:p w:rsidR="001D20EC" w:rsidRDefault="00EB0CDC">
      <w:pPr>
        <w:pStyle w:val="Standard"/>
        <w:overflowPunct w:val="0"/>
        <w:autoSpaceDE w:val="0"/>
        <w:jc w:val="both"/>
      </w:pPr>
      <w:r>
        <w:rPr>
          <w:bCs/>
          <w:lang w:val="en-GB"/>
        </w:rPr>
        <w:t xml:space="preserve">  </w:t>
      </w:r>
      <w:r w:rsidR="006965A9">
        <w:rPr>
          <w:bCs/>
          <w:lang w:val="en-GB"/>
        </w:rPr>
        <w:t>3</w:t>
      </w:r>
      <w:r>
        <w:rPr>
          <w:bCs/>
          <w:lang w:val="en-GB"/>
        </w:rPr>
        <w:t xml:space="preserve">.    </w:t>
      </w:r>
      <w:r>
        <w:rPr>
          <w:bCs/>
          <w:u w:val="single"/>
          <w:lang w:val="en-GB"/>
        </w:rPr>
        <w:t>Apologies for Absence</w:t>
      </w:r>
    </w:p>
    <w:p w:rsidR="001D20EC" w:rsidRDefault="000B42F5">
      <w:pPr>
        <w:pStyle w:val="Standard"/>
        <w:overflowPunct w:val="0"/>
        <w:autoSpaceDE w:val="0"/>
        <w:ind w:left="720"/>
        <w:jc w:val="both"/>
        <w:rPr>
          <w:bCs/>
          <w:lang w:val="en-GB"/>
        </w:rPr>
      </w:pPr>
      <w:r>
        <w:rPr>
          <w:bCs/>
          <w:lang w:val="en-GB"/>
        </w:rPr>
        <w:t>None</w:t>
      </w:r>
    </w:p>
    <w:p w:rsidR="001D20EC" w:rsidRDefault="00EB0CDC">
      <w:pPr>
        <w:pStyle w:val="Standard"/>
        <w:overflowPunct w:val="0"/>
        <w:autoSpaceDE w:val="0"/>
        <w:jc w:val="both"/>
      </w:pPr>
      <w:r>
        <w:rPr>
          <w:bCs/>
          <w:lang w:val="en-GB"/>
        </w:rPr>
        <w:t xml:space="preserve">  </w:t>
      </w:r>
      <w:r w:rsidR="006965A9">
        <w:rPr>
          <w:bCs/>
          <w:lang w:val="en-GB"/>
        </w:rPr>
        <w:t>4</w:t>
      </w:r>
      <w:r>
        <w:rPr>
          <w:bCs/>
          <w:lang w:val="en-GB"/>
        </w:rPr>
        <w:t xml:space="preserve">.    </w:t>
      </w:r>
      <w:r>
        <w:rPr>
          <w:bCs/>
          <w:u w:val="single"/>
          <w:lang w:val="en-GB"/>
        </w:rPr>
        <w:t xml:space="preserve">Approval of the Minutes of the Meeting held on </w:t>
      </w:r>
      <w:r w:rsidR="004855E2">
        <w:rPr>
          <w:bCs/>
          <w:u w:val="single"/>
          <w:lang w:val="en-GB"/>
        </w:rPr>
        <w:t>30 April</w:t>
      </w:r>
      <w:r>
        <w:rPr>
          <w:bCs/>
          <w:u w:val="single"/>
          <w:lang w:val="en-GB"/>
        </w:rPr>
        <w:t xml:space="preserve"> 2015</w:t>
      </w:r>
    </w:p>
    <w:p w:rsidR="001D20EC" w:rsidRDefault="00EB0CDC">
      <w:pPr>
        <w:pStyle w:val="Standard"/>
        <w:overflowPunct w:val="0"/>
        <w:autoSpaceDE w:val="0"/>
        <w:jc w:val="both"/>
        <w:rPr>
          <w:bCs/>
          <w:lang w:val="en-GB"/>
        </w:rPr>
      </w:pPr>
      <w:r>
        <w:rPr>
          <w:bCs/>
          <w:lang w:val="en-GB"/>
        </w:rPr>
        <w:t xml:space="preserve">            The minutes were received by the Chair and signed as an accurate record.</w:t>
      </w:r>
    </w:p>
    <w:p w:rsidR="001D20EC" w:rsidRDefault="00EB0CDC">
      <w:pPr>
        <w:pStyle w:val="Standard"/>
        <w:overflowPunct w:val="0"/>
        <w:autoSpaceDE w:val="0"/>
        <w:jc w:val="both"/>
      </w:pPr>
      <w:r>
        <w:rPr>
          <w:bCs/>
          <w:lang w:val="en-GB"/>
        </w:rPr>
        <w:t xml:space="preserve">  </w:t>
      </w:r>
      <w:r w:rsidR="006965A9">
        <w:rPr>
          <w:bCs/>
          <w:lang w:val="en-GB"/>
        </w:rPr>
        <w:t>5</w:t>
      </w:r>
      <w:r>
        <w:rPr>
          <w:bCs/>
          <w:lang w:val="en-GB"/>
        </w:rPr>
        <w:t xml:space="preserve">.    </w:t>
      </w:r>
      <w:r>
        <w:rPr>
          <w:bCs/>
          <w:u w:val="single"/>
          <w:lang w:val="en-GB"/>
        </w:rPr>
        <w:t>Members of the Council are invited to declare any interest they may have in the</w:t>
      </w:r>
    </w:p>
    <w:p w:rsidR="001D20EC" w:rsidRDefault="00EB0CDC">
      <w:pPr>
        <w:pStyle w:val="Standard"/>
        <w:overflowPunct w:val="0"/>
        <w:autoSpaceDE w:val="0"/>
        <w:jc w:val="both"/>
      </w:pPr>
      <w:r>
        <w:rPr>
          <w:bCs/>
          <w:lang w:val="en-GB"/>
        </w:rPr>
        <w:t xml:space="preserve">         </w:t>
      </w:r>
      <w:proofErr w:type="gramStart"/>
      <w:r>
        <w:rPr>
          <w:bCs/>
          <w:u w:val="single"/>
          <w:lang w:val="en-GB"/>
        </w:rPr>
        <w:t>business</w:t>
      </w:r>
      <w:proofErr w:type="gramEnd"/>
      <w:r>
        <w:rPr>
          <w:bCs/>
          <w:u w:val="single"/>
          <w:lang w:val="en-GB"/>
        </w:rPr>
        <w:t xml:space="preserve"> set out below</w:t>
      </w:r>
    </w:p>
    <w:p w:rsidR="004855E2" w:rsidRDefault="00EB0CDC">
      <w:pPr>
        <w:pStyle w:val="Standard"/>
        <w:overflowPunct w:val="0"/>
        <w:autoSpaceDE w:val="0"/>
        <w:jc w:val="both"/>
        <w:rPr>
          <w:bCs/>
          <w:lang w:val="en-GB"/>
        </w:rPr>
      </w:pPr>
      <w:r>
        <w:rPr>
          <w:bCs/>
          <w:lang w:val="en-GB"/>
        </w:rPr>
        <w:t xml:space="preserve">            None declared  </w:t>
      </w:r>
    </w:p>
    <w:p w:rsidR="004855E2" w:rsidRDefault="004855E2">
      <w:pPr>
        <w:pStyle w:val="Standard"/>
        <w:overflowPunct w:val="0"/>
        <w:autoSpaceDE w:val="0"/>
        <w:jc w:val="both"/>
        <w:rPr>
          <w:bCs/>
          <w:u w:val="single"/>
          <w:lang w:val="en-GB"/>
        </w:rPr>
      </w:pPr>
      <w:r>
        <w:rPr>
          <w:bCs/>
          <w:lang w:val="en-GB"/>
        </w:rPr>
        <w:t xml:space="preserve">  </w:t>
      </w:r>
      <w:r w:rsidR="006965A9">
        <w:rPr>
          <w:bCs/>
          <w:lang w:val="en-GB"/>
        </w:rPr>
        <w:t>6</w:t>
      </w:r>
      <w:r>
        <w:rPr>
          <w:bCs/>
          <w:lang w:val="en-GB"/>
        </w:rPr>
        <w:t xml:space="preserve">.    </w:t>
      </w:r>
      <w:r>
        <w:rPr>
          <w:bCs/>
          <w:u w:val="single"/>
          <w:lang w:val="en-GB"/>
        </w:rPr>
        <w:t xml:space="preserve">Dispensations </w:t>
      </w:r>
      <w:proofErr w:type="spellStart"/>
      <w:r>
        <w:rPr>
          <w:bCs/>
          <w:u w:val="single"/>
          <w:lang w:val="en-GB"/>
        </w:rPr>
        <w:t>Receivedf</w:t>
      </w:r>
      <w:proofErr w:type="spellEnd"/>
    </w:p>
    <w:p w:rsidR="004855E2" w:rsidRDefault="004855E2">
      <w:pPr>
        <w:pStyle w:val="Standard"/>
        <w:overflowPunct w:val="0"/>
        <w:autoSpaceDE w:val="0"/>
        <w:jc w:val="both"/>
        <w:rPr>
          <w:bCs/>
          <w:lang w:val="en-GB"/>
        </w:rPr>
      </w:pPr>
      <w:r>
        <w:rPr>
          <w:bCs/>
          <w:lang w:val="en-GB"/>
        </w:rPr>
        <w:t xml:space="preserve">            Clerk reported that Internal Auditor had advised inclusion of this item, where Clerk </w:t>
      </w:r>
    </w:p>
    <w:p w:rsidR="001D20EC" w:rsidRPr="004855E2" w:rsidRDefault="004855E2">
      <w:pPr>
        <w:pStyle w:val="Standard"/>
        <w:overflowPunct w:val="0"/>
        <w:autoSpaceDE w:val="0"/>
        <w:jc w:val="both"/>
        <w:rPr>
          <w:bCs/>
          <w:u w:val="single"/>
          <w:lang w:val="en-GB"/>
        </w:rPr>
      </w:pPr>
      <w:r>
        <w:rPr>
          <w:bCs/>
          <w:lang w:val="en-GB"/>
        </w:rPr>
        <w:t xml:space="preserve">            </w:t>
      </w:r>
      <w:proofErr w:type="gramStart"/>
      <w:r>
        <w:rPr>
          <w:bCs/>
          <w:lang w:val="en-GB"/>
        </w:rPr>
        <w:t>can</w:t>
      </w:r>
      <w:proofErr w:type="gramEnd"/>
      <w:r>
        <w:rPr>
          <w:bCs/>
          <w:lang w:val="en-GB"/>
        </w:rPr>
        <w:t xml:space="preserve"> permit Councillors who have declared an interest to take part in discussion</w:t>
      </w:r>
      <w:r w:rsidR="00EB0CDC">
        <w:rPr>
          <w:bCs/>
          <w:lang w:val="en-GB"/>
        </w:rPr>
        <w:t xml:space="preserve"> </w:t>
      </w:r>
    </w:p>
    <w:p w:rsidR="001D20EC" w:rsidRDefault="00EB0CDC">
      <w:pPr>
        <w:pStyle w:val="Standard"/>
        <w:overflowPunct w:val="0"/>
        <w:autoSpaceDE w:val="0"/>
        <w:jc w:val="both"/>
      </w:pPr>
      <w:r>
        <w:rPr>
          <w:bCs/>
          <w:lang w:val="en-GB"/>
        </w:rPr>
        <w:t xml:space="preserve">  </w:t>
      </w:r>
      <w:r w:rsidR="006965A9">
        <w:rPr>
          <w:bCs/>
          <w:lang w:val="en-GB"/>
        </w:rPr>
        <w:t>7</w:t>
      </w:r>
      <w:r>
        <w:rPr>
          <w:bCs/>
          <w:lang w:val="en-GB"/>
        </w:rPr>
        <w:t xml:space="preserve">.    </w:t>
      </w:r>
      <w:r>
        <w:rPr>
          <w:bCs/>
          <w:u w:val="single"/>
          <w:lang w:val="en-GB"/>
        </w:rPr>
        <w:t>County Councillor’s Report</w:t>
      </w:r>
    </w:p>
    <w:p w:rsidR="001D20EC" w:rsidRDefault="00D77CCD">
      <w:pPr>
        <w:pStyle w:val="Standard"/>
        <w:overflowPunct w:val="0"/>
        <w:autoSpaceDE w:val="0"/>
        <w:ind w:left="720"/>
        <w:jc w:val="both"/>
        <w:rPr>
          <w:bCs/>
          <w:lang w:val="en-GB"/>
        </w:rPr>
      </w:pPr>
      <w:r>
        <w:rPr>
          <w:bCs/>
          <w:lang w:val="en-GB"/>
        </w:rPr>
        <w:t xml:space="preserve">In Cllr </w:t>
      </w:r>
      <w:proofErr w:type="spellStart"/>
      <w:r>
        <w:rPr>
          <w:bCs/>
          <w:lang w:val="en-GB"/>
        </w:rPr>
        <w:t>Awfords</w:t>
      </w:r>
      <w:proofErr w:type="spellEnd"/>
      <w:r>
        <w:rPr>
          <w:bCs/>
          <w:lang w:val="en-GB"/>
        </w:rPr>
        <w:t xml:space="preserve">' </w:t>
      </w:r>
      <w:proofErr w:type="gramStart"/>
      <w:r>
        <w:rPr>
          <w:bCs/>
          <w:lang w:val="en-GB"/>
        </w:rPr>
        <w:t xml:space="preserve">absence </w:t>
      </w:r>
      <w:r w:rsidR="00EB0CDC">
        <w:rPr>
          <w:bCs/>
          <w:lang w:val="en-GB"/>
        </w:rPr>
        <w:t xml:space="preserve"> there</w:t>
      </w:r>
      <w:proofErr w:type="gramEnd"/>
      <w:r w:rsidR="00EB0CDC">
        <w:rPr>
          <w:bCs/>
          <w:lang w:val="en-GB"/>
        </w:rPr>
        <w:t xml:space="preserve"> was no report</w:t>
      </w:r>
    </w:p>
    <w:p w:rsidR="001D20EC" w:rsidRDefault="00EB0CDC">
      <w:pPr>
        <w:pStyle w:val="Standard"/>
        <w:overflowPunct w:val="0"/>
        <w:autoSpaceDE w:val="0"/>
        <w:jc w:val="both"/>
      </w:pPr>
      <w:r>
        <w:rPr>
          <w:bCs/>
          <w:lang w:val="en-GB"/>
        </w:rPr>
        <w:t xml:space="preserve">  </w:t>
      </w:r>
      <w:r w:rsidR="006965A9">
        <w:rPr>
          <w:bCs/>
          <w:lang w:val="en-GB"/>
        </w:rPr>
        <w:t>8</w:t>
      </w:r>
      <w:r>
        <w:rPr>
          <w:bCs/>
          <w:lang w:val="en-GB"/>
        </w:rPr>
        <w:t xml:space="preserve">.    </w:t>
      </w:r>
      <w:r>
        <w:rPr>
          <w:bCs/>
          <w:u w:val="single"/>
          <w:lang w:val="en-GB"/>
        </w:rPr>
        <w:t>District Councillor’s Report</w:t>
      </w:r>
    </w:p>
    <w:p w:rsidR="004855E2" w:rsidRDefault="00EB0CDC" w:rsidP="00D77CCD">
      <w:pPr>
        <w:pStyle w:val="Standard"/>
        <w:overflowPunct w:val="0"/>
        <w:autoSpaceDE w:val="0"/>
        <w:ind w:left="360"/>
        <w:jc w:val="both"/>
        <w:rPr>
          <w:bCs/>
          <w:lang w:val="en-GB"/>
        </w:rPr>
      </w:pPr>
      <w:r>
        <w:rPr>
          <w:bCs/>
          <w:lang w:val="en-GB"/>
        </w:rPr>
        <w:t xml:space="preserve">     </w:t>
      </w:r>
      <w:r w:rsidR="004855E2">
        <w:rPr>
          <w:bCs/>
          <w:lang w:val="en-GB"/>
        </w:rPr>
        <w:t xml:space="preserve"> </w:t>
      </w:r>
      <w:r>
        <w:rPr>
          <w:bCs/>
          <w:lang w:val="en-GB"/>
        </w:rPr>
        <w:t>Cllr Davies</w:t>
      </w:r>
      <w:r w:rsidR="004855E2">
        <w:rPr>
          <w:bCs/>
          <w:lang w:val="en-GB"/>
        </w:rPr>
        <w:t xml:space="preserve"> reported that the Planning Inspector has been critical </w:t>
      </w:r>
      <w:proofErr w:type="gramStart"/>
      <w:r w:rsidR="004855E2">
        <w:rPr>
          <w:bCs/>
          <w:lang w:val="en-GB"/>
        </w:rPr>
        <w:t>of  JCS</w:t>
      </w:r>
      <w:proofErr w:type="gramEnd"/>
      <w:r w:rsidR="004855E2">
        <w:rPr>
          <w:bCs/>
          <w:lang w:val="en-GB"/>
        </w:rPr>
        <w:t>, in</w:t>
      </w:r>
    </w:p>
    <w:p w:rsidR="004855E2" w:rsidRDefault="004855E2" w:rsidP="00D77CCD">
      <w:pPr>
        <w:pStyle w:val="Standard"/>
        <w:overflowPunct w:val="0"/>
        <w:autoSpaceDE w:val="0"/>
        <w:ind w:left="360"/>
        <w:jc w:val="both"/>
        <w:rPr>
          <w:bCs/>
          <w:lang w:val="en-GB"/>
        </w:rPr>
      </w:pPr>
      <w:r>
        <w:rPr>
          <w:bCs/>
          <w:lang w:val="en-GB"/>
        </w:rPr>
        <w:t xml:space="preserve">      </w:t>
      </w:r>
      <w:proofErr w:type="gramStart"/>
      <w:r>
        <w:rPr>
          <w:bCs/>
          <w:lang w:val="en-GB"/>
        </w:rPr>
        <w:t>particular</w:t>
      </w:r>
      <w:proofErr w:type="gramEnd"/>
      <w:r>
        <w:rPr>
          <w:bCs/>
          <w:lang w:val="en-GB"/>
        </w:rPr>
        <w:t xml:space="preserve"> number of houses being offered. A problem existed with a bungalow in </w:t>
      </w:r>
    </w:p>
    <w:p w:rsidR="004855E2" w:rsidRDefault="004855E2" w:rsidP="00D77CCD">
      <w:pPr>
        <w:pStyle w:val="Standard"/>
        <w:overflowPunct w:val="0"/>
        <w:autoSpaceDE w:val="0"/>
        <w:ind w:left="360"/>
        <w:jc w:val="both"/>
        <w:rPr>
          <w:bCs/>
          <w:lang w:val="en-GB"/>
        </w:rPr>
      </w:pPr>
      <w:r>
        <w:rPr>
          <w:bCs/>
          <w:lang w:val="en-GB"/>
        </w:rPr>
        <w:t xml:space="preserve">      </w:t>
      </w:r>
      <w:proofErr w:type="gramStart"/>
      <w:r>
        <w:rPr>
          <w:bCs/>
          <w:lang w:val="en-GB"/>
        </w:rPr>
        <w:t xml:space="preserve">Little </w:t>
      </w:r>
      <w:proofErr w:type="spellStart"/>
      <w:r>
        <w:rPr>
          <w:bCs/>
          <w:lang w:val="en-GB"/>
        </w:rPr>
        <w:t>Lancarridge</w:t>
      </w:r>
      <w:proofErr w:type="spellEnd"/>
      <w:r>
        <w:rPr>
          <w:bCs/>
          <w:lang w:val="en-GB"/>
        </w:rPr>
        <w:t>; legal advice being sought at TBC.</w:t>
      </w:r>
      <w:proofErr w:type="gramEnd"/>
      <w:r>
        <w:rPr>
          <w:bCs/>
          <w:lang w:val="en-GB"/>
        </w:rPr>
        <w:t xml:space="preserve"> Problem had been reported </w:t>
      </w:r>
    </w:p>
    <w:p w:rsidR="006965A9" w:rsidRDefault="004855E2" w:rsidP="00D77CCD">
      <w:pPr>
        <w:pStyle w:val="Standard"/>
        <w:overflowPunct w:val="0"/>
        <w:autoSpaceDE w:val="0"/>
        <w:ind w:left="360"/>
        <w:jc w:val="both"/>
        <w:rPr>
          <w:bCs/>
          <w:lang w:val="en-GB"/>
        </w:rPr>
      </w:pPr>
      <w:r>
        <w:rPr>
          <w:bCs/>
          <w:lang w:val="en-GB"/>
        </w:rPr>
        <w:t xml:space="preserve">      </w:t>
      </w:r>
      <w:proofErr w:type="gramStart"/>
      <w:r>
        <w:rPr>
          <w:bCs/>
          <w:lang w:val="en-GB"/>
        </w:rPr>
        <w:t>with</w:t>
      </w:r>
      <w:proofErr w:type="gramEnd"/>
      <w:r>
        <w:rPr>
          <w:bCs/>
          <w:lang w:val="en-GB"/>
        </w:rPr>
        <w:t xml:space="preserve"> weeds on A40;</w:t>
      </w:r>
      <w:r w:rsidR="006965A9">
        <w:rPr>
          <w:bCs/>
          <w:lang w:val="en-GB"/>
        </w:rPr>
        <w:t xml:space="preserve"> Cllr </w:t>
      </w:r>
      <w:proofErr w:type="spellStart"/>
      <w:r w:rsidR="006965A9">
        <w:rPr>
          <w:bCs/>
          <w:lang w:val="en-GB"/>
        </w:rPr>
        <w:t>Awford</w:t>
      </w:r>
      <w:proofErr w:type="spellEnd"/>
      <w:r w:rsidR="006965A9">
        <w:rPr>
          <w:bCs/>
          <w:lang w:val="en-GB"/>
        </w:rPr>
        <w:t xml:space="preserve"> is allocating some money to this, but is Highways</w:t>
      </w:r>
    </w:p>
    <w:p w:rsidR="001D20EC" w:rsidRDefault="006965A9" w:rsidP="00D77CCD">
      <w:pPr>
        <w:pStyle w:val="Standard"/>
        <w:overflowPunct w:val="0"/>
        <w:autoSpaceDE w:val="0"/>
        <w:ind w:left="360"/>
        <w:jc w:val="both"/>
      </w:pPr>
      <w:r>
        <w:rPr>
          <w:bCs/>
          <w:lang w:val="en-GB"/>
        </w:rPr>
        <w:t xml:space="preserve">      Agency matter</w:t>
      </w:r>
      <w:r w:rsidR="004855E2">
        <w:rPr>
          <w:bCs/>
          <w:lang w:val="en-GB"/>
        </w:rPr>
        <w:t xml:space="preserve"> </w:t>
      </w:r>
    </w:p>
    <w:p w:rsidR="006965A9" w:rsidRDefault="00EB0CDC">
      <w:pPr>
        <w:pStyle w:val="Standard"/>
        <w:overflowPunct w:val="0"/>
        <w:autoSpaceDE w:val="0"/>
        <w:jc w:val="both"/>
        <w:rPr>
          <w:bCs/>
          <w:u w:val="single"/>
          <w:lang w:val="en-GB"/>
        </w:rPr>
      </w:pPr>
      <w:r>
        <w:rPr>
          <w:bCs/>
          <w:lang w:val="en-GB"/>
        </w:rPr>
        <w:t xml:space="preserve">  </w:t>
      </w:r>
      <w:r w:rsidR="006965A9">
        <w:rPr>
          <w:bCs/>
          <w:lang w:val="en-GB"/>
        </w:rPr>
        <w:t>9</w:t>
      </w:r>
      <w:r>
        <w:rPr>
          <w:bCs/>
          <w:lang w:val="en-GB"/>
        </w:rPr>
        <w:t xml:space="preserve">.    </w:t>
      </w:r>
      <w:r>
        <w:rPr>
          <w:bCs/>
          <w:u w:val="single"/>
          <w:lang w:val="en-GB"/>
        </w:rPr>
        <w:t>Clerks Report</w:t>
      </w:r>
    </w:p>
    <w:p w:rsidR="006965A9" w:rsidRDefault="006965A9" w:rsidP="006965A9">
      <w:pPr>
        <w:pStyle w:val="Standard"/>
        <w:overflowPunct w:val="0"/>
        <w:autoSpaceDE w:val="0"/>
        <w:jc w:val="both"/>
        <w:rPr>
          <w:bCs/>
          <w:lang w:val="en-GB"/>
        </w:rPr>
      </w:pPr>
      <w:r>
        <w:rPr>
          <w:bCs/>
          <w:lang w:val="en-GB"/>
        </w:rPr>
        <w:t xml:space="preserve">            Report from previous meeting –</w:t>
      </w:r>
    </w:p>
    <w:p w:rsidR="006965A9" w:rsidRDefault="006965A9" w:rsidP="006965A9">
      <w:pPr>
        <w:pStyle w:val="Standard"/>
        <w:numPr>
          <w:ilvl w:val="0"/>
          <w:numId w:val="12"/>
        </w:numPr>
        <w:overflowPunct w:val="0"/>
        <w:autoSpaceDE w:val="0"/>
        <w:jc w:val="both"/>
        <w:rPr>
          <w:bCs/>
          <w:lang w:val="en-GB"/>
        </w:rPr>
      </w:pPr>
      <w:r>
        <w:rPr>
          <w:bCs/>
          <w:lang w:val="en-GB"/>
        </w:rPr>
        <w:t xml:space="preserve">Problem with conifers in </w:t>
      </w:r>
      <w:proofErr w:type="spellStart"/>
      <w:r>
        <w:rPr>
          <w:bCs/>
          <w:lang w:val="en-GB"/>
        </w:rPr>
        <w:t>Wetherleigh</w:t>
      </w:r>
      <w:proofErr w:type="spellEnd"/>
      <w:r>
        <w:rPr>
          <w:bCs/>
          <w:lang w:val="en-GB"/>
        </w:rPr>
        <w:t xml:space="preserve"> Drive appears to have been attended to</w:t>
      </w:r>
    </w:p>
    <w:p w:rsidR="006965A9" w:rsidRDefault="006965A9" w:rsidP="006965A9">
      <w:pPr>
        <w:pStyle w:val="Standard"/>
        <w:numPr>
          <w:ilvl w:val="0"/>
          <w:numId w:val="12"/>
        </w:numPr>
        <w:overflowPunct w:val="0"/>
        <w:autoSpaceDE w:val="0"/>
        <w:jc w:val="both"/>
        <w:rPr>
          <w:bCs/>
          <w:lang w:val="en-GB"/>
        </w:rPr>
      </w:pPr>
      <w:proofErr w:type="gramStart"/>
      <w:r>
        <w:rPr>
          <w:bCs/>
          <w:lang w:val="en-GB"/>
        </w:rPr>
        <w:t>Wildflowers is</w:t>
      </w:r>
      <w:proofErr w:type="gramEnd"/>
      <w:r>
        <w:rPr>
          <w:bCs/>
          <w:lang w:val="en-GB"/>
        </w:rPr>
        <w:t xml:space="preserve"> now an ongoing project. A grant had been received from Western </w:t>
      </w:r>
    </w:p>
    <w:p w:rsidR="006965A9" w:rsidRDefault="006965A9" w:rsidP="006965A9">
      <w:pPr>
        <w:pStyle w:val="Standard"/>
        <w:overflowPunct w:val="0"/>
        <w:autoSpaceDE w:val="0"/>
        <w:jc w:val="both"/>
        <w:rPr>
          <w:bCs/>
          <w:lang w:val="en-GB"/>
        </w:rPr>
      </w:pPr>
      <w:r>
        <w:rPr>
          <w:bCs/>
          <w:lang w:val="en-GB"/>
        </w:rPr>
        <w:t xml:space="preserve">            Power </w:t>
      </w:r>
      <w:proofErr w:type="spellStart"/>
      <w:r>
        <w:rPr>
          <w:bCs/>
          <w:lang w:val="en-GB"/>
        </w:rPr>
        <w:t>Wetherleigh</w:t>
      </w:r>
      <w:proofErr w:type="spellEnd"/>
      <w:r>
        <w:rPr>
          <w:bCs/>
          <w:lang w:val="en-GB"/>
        </w:rPr>
        <w:t xml:space="preserve"> </w:t>
      </w:r>
      <w:r w:rsidRPr="006965A9">
        <w:rPr>
          <w:bCs/>
          <w:lang w:val="en-GB"/>
        </w:rPr>
        <w:t xml:space="preserve">Drive substation </w:t>
      </w:r>
      <w:proofErr w:type="gramStart"/>
      <w:r w:rsidRPr="006965A9">
        <w:rPr>
          <w:bCs/>
          <w:lang w:val="en-GB"/>
        </w:rPr>
        <w:t>More</w:t>
      </w:r>
      <w:proofErr w:type="gramEnd"/>
      <w:r w:rsidRPr="006965A9">
        <w:rPr>
          <w:bCs/>
          <w:lang w:val="en-GB"/>
        </w:rPr>
        <w:t xml:space="preserve"> is Less project of £2002.78</w:t>
      </w:r>
    </w:p>
    <w:p w:rsidR="006965A9" w:rsidRDefault="00AC0F65" w:rsidP="00AC0F65">
      <w:pPr>
        <w:pStyle w:val="Standard"/>
        <w:overflowPunct w:val="0"/>
        <w:autoSpaceDE w:val="0"/>
        <w:jc w:val="both"/>
        <w:rPr>
          <w:bCs/>
          <w:lang w:val="en-GB"/>
        </w:rPr>
      </w:pPr>
      <w:r>
        <w:rPr>
          <w:bCs/>
          <w:lang w:val="en-GB"/>
        </w:rPr>
        <w:t xml:space="preserve">            Other items: </w:t>
      </w:r>
    </w:p>
    <w:p w:rsidR="00AC0F65" w:rsidRDefault="00AC0F65" w:rsidP="00AC0F65">
      <w:pPr>
        <w:pStyle w:val="Standard"/>
        <w:numPr>
          <w:ilvl w:val="0"/>
          <w:numId w:val="12"/>
        </w:numPr>
        <w:overflowPunct w:val="0"/>
        <w:autoSpaceDE w:val="0"/>
        <w:jc w:val="both"/>
        <w:rPr>
          <w:bCs/>
          <w:lang w:val="en-GB"/>
        </w:rPr>
      </w:pPr>
      <w:r>
        <w:rPr>
          <w:bCs/>
          <w:lang w:val="en-GB"/>
        </w:rPr>
        <w:t>Precept of £37,500 has been received</w:t>
      </w:r>
    </w:p>
    <w:p w:rsidR="00AC0F65" w:rsidRDefault="00AC0F65" w:rsidP="00AC0F65">
      <w:pPr>
        <w:pStyle w:val="Standard"/>
        <w:numPr>
          <w:ilvl w:val="0"/>
          <w:numId w:val="12"/>
        </w:numPr>
        <w:overflowPunct w:val="0"/>
        <w:autoSpaceDE w:val="0"/>
        <w:jc w:val="both"/>
        <w:rPr>
          <w:bCs/>
          <w:lang w:val="en-GB"/>
        </w:rPr>
      </w:pPr>
      <w:r>
        <w:rPr>
          <w:bCs/>
          <w:lang w:val="en-GB"/>
        </w:rPr>
        <w:lastRenderedPageBreak/>
        <w:t>NDP  underspend has been returned to Community Development Foundation</w:t>
      </w:r>
    </w:p>
    <w:p w:rsidR="00AC0F65" w:rsidRDefault="00AC0F65" w:rsidP="00AC0F65">
      <w:pPr>
        <w:pStyle w:val="Standard"/>
        <w:numPr>
          <w:ilvl w:val="0"/>
          <w:numId w:val="12"/>
        </w:numPr>
        <w:overflowPunct w:val="0"/>
        <w:autoSpaceDE w:val="0"/>
        <w:jc w:val="both"/>
        <w:rPr>
          <w:bCs/>
          <w:lang w:val="en-GB"/>
        </w:rPr>
      </w:pPr>
      <w:r>
        <w:rPr>
          <w:bCs/>
          <w:lang w:val="en-GB"/>
        </w:rPr>
        <w:t>Council has to enrol in Workplace Pension Scheme from 1 November 2016</w:t>
      </w:r>
    </w:p>
    <w:p w:rsidR="00AC0F65" w:rsidRDefault="00AC0F65" w:rsidP="00AC0F65">
      <w:pPr>
        <w:pStyle w:val="Standard"/>
        <w:numPr>
          <w:ilvl w:val="0"/>
          <w:numId w:val="12"/>
        </w:numPr>
        <w:overflowPunct w:val="0"/>
        <w:autoSpaceDE w:val="0"/>
        <w:jc w:val="both"/>
        <w:rPr>
          <w:bCs/>
          <w:lang w:val="en-GB"/>
        </w:rPr>
      </w:pPr>
      <w:r>
        <w:rPr>
          <w:bCs/>
          <w:lang w:val="en-GB"/>
        </w:rPr>
        <w:t xml:space="preserve">Request has been received for donation towards cost of </w:t>
      </w:r>
      <w:proofErr w:type="spellStart"/>
      <w:r>
        <w:rPr>
          <w:bCs/>
          <w:lang w:val="en-GB"/>
        </w:rPr>
        <w:t>defribrillator</w:t>
      </w:r>
      <w:proofErr w:type="spellEnd"/>
      <w:r>
        <w:rPr>
          <w:bCs/>
          <w:lang w:val="en-GB"/>
        </w:rPr>
        <w:t xml:space="preserve"> to be sited on </w:t>
      </w:r>
    </w:p>
    <w:p w:rsidR="00AC0F65" w:rsidRDefault="00AC0F65">
      <w:pPr>
        <w:pStyle w:val="Standard"/>
        <w:overflowPunct w:val="0"/>
        <w:autoSpaceDE w:val="0"/>
        <w:jc w:val="both"/>
        <w:rPr>
          <w:bCs/>
          <w:lang w:val="en-GB"/>
        </w:rPr>
      </w:pPr>
      <w:r>
        <w:rPr>
          <w:bCs/>
          <w:lang w:val="en-GB"/>
        </w:rPr>
        <w:t xml:space="preserve">            </w:t>
      </w:r>
      <w:proofErr w:type="spellStart"/>
      <w:r>
        <w:rPr>
          <w:bCs/>
          <w:lang w:val="en-GB"/>
        </w:rPr>
        <w:t>Highnam</w:t>
      </w:r>
      <w:proofErr w:type="spellEnd"/>
      <w:r>
        <w:rPr>
          <w:bCs/>
          <w:lang w:val="en-GB"/>
        </w:rPr>
        <w:t xml:space="preserve"> FC changing room – to be discussed further</w:t>
      </w:r>
    </w:p>
    <w:p w:rsidR="00AC0F65" w:rsidRDefault="00AC0F65">
      <w:pPr>
        <w:pStyle w:val="Standard"/>
        <w:overflowPunct w:val="0"/>
        <w:autoSpaceDE w:val="0"/>
        <w:jc w:val="both"/>
        <w:rPr>
          <w:bCs/>
          <w:u w:val="single"/>
          <w:lang w:val="en-GB"/>
        </w:rPr>
      </w:pPr>
      <w:r>
        <w:rPr>
          <w:bCs/>
          <w:lang w:val="en-GB"/>
        </w:rPr>
        <w:t xml:space="preserve">10.     </w:t>
      </w:r>
      <w:r>
        <w:rPr>
          <w:bCs/>
          <w:u w:val="single"/>
          <w:lang w:val="en-GB"/>
        </w:rPr>
        <w:t>Workplace Pensions</w:t>
      </w:r>
    </w:p>
    <w:p w:rsidR="00A10B25" w:rsidRDefault="00AC0F65">
      <w:pPr>
        <w:pStyle w:val="Standard"/>
        <w:overflowPunct w:val="0"/>
        <w:autoSpaceDE w:val="0"/>
        <w:jc w:val="both"/>
        <w:rPr>
          <w:bCs/>
          <w:lang w:val="en-GB"/>
        </w:rPr>
      </w:pPr>
      <w:r>
        <w:rPr>
          <w:bCs/>
          <w:lang w:val="en-GB"/>
        </w:rPr>
        <w:t xml:space="preserve">            Target date is 1 November 2016; further details to be reported at later meeting</w:t>
      </w:r>
    </w:p>
    <w:p w:rsidR="001D20EC" w:rsidRPr="00AC0F65" w:rsidRDefault="00A10B25">
      <w:pPr>
        <w:pStyle w:val="Standard"/>
        <w:overflowPunct w:val="0"/>
        <w:autoSpaceDE w:val="0"/>
        <w:jc w:val="both"/>
        <w:rPr>
          <w:bCs/>
          <w:lang w:val="en-GB"/>
        </w:rPr>
      </w:pPr>
      <w:r>
        <w:rPr>
          <w:bCs/>
          <w:lang w:val="en-GB"/>
        </w:rPr>
        <w:t xml:space="preserve">11.    </w:t>
      </w:r>
      <w:r w:rsidR="00EB0CDC">
        <w:rPr>
          <w:bCs/>
          <w:lang w:val="en-GB"/>
        </w:rPr>
        <w:t xml:space="preserve"> </w:t>
      </w:r>
      <w:r w:rsidR="00EB0CDC">
        <w:rPr>
          <w:bCs/>
          <w:u w:val="single"/>
          <w:lang w:val="en-GB"/>
        </w:rPr>
        <w:t>Neighbourhood Development Plan</w:t>
      </w:r>
    </w:p>
    <w:p w:rsidR="001D20EC" w:rsidRDefault="00A10B25" w:rsidP="00375E13">
      <w:pPr>
        <w:pStyle w:val="Standard"/>
        <w:overflowPunct w:val="0"/>
        <w:autoSpaceDE w:val="0"/>
        <w:ind w:left="720" w:hanging="360"/>
        <w:jc w:val="both"/>
        <w:rPr>
          <w:bCs/>
          <w:lang w:val="en-GB"/>
        </w:rPr>
      </w:pPr>
      <w:r>
        <w:rPr>
          <w:bCs/>
          <w:lang w:val="en-GB"/>
        </w:rPr>
        <w:t xml:space="preserve">      Currently with TBC</w:t>
      </w:r>
    </w:p>
    <w:p w:rsidR="001D20EC" w:rsidRDefault="00A10B25">
      <w:pPr>
        <w:pStyle w:val="Standard"/>
        <w:overflowPunct w:val="0"/>
        <w:autoSpaceDE w:val="0"/>
        <w:jc w:val="both"/>
      </w:pPr>
      <w:r>
        <w:rPr>
          <w:bCs/>
          <w:lang w:val="en-GB"/>
        </w:rPr>
        <w:t xml:space="preserve">12. </w:t>
      </w:r>
      <w:r w:rsidR="00EB0CDC">
        <w:rPr>
          <w:bCs/>
          <w:lang w:val="en-GB"/>
        </w:rPr>
        <w:t xml:space="preserve">    </w:t>
      </w:r>
      <w:r w:rsidR="00EB0CDC">
        <w:rPr>
          <w:u w:val="single"/>
          <w:lang w:val="en-GB"/>
        </w:rPr>
        <w:t>Parish Open Space/Right to Bid</w:t>
      </w:r>
    </w:p>
    <w:p w:rsidR="001D20EC" w:rsidRPr="00375E13" w:rsidRDefault="00375E13">
      <w:pPr>
        <w:pStyle w:val="Standard"/>
        <w:ind w:left="720"/>
        <w:rPr>
          <w:rFonts w:ascii="Bradley Hand ITC" w:hAnsi="Bradley Hand ITC"/>
          <w:b/>
          <w:lang w:val="en-GB"/>
        </w:rPr>
      </w:pPr>
      <w:r>
        <w:rPr>
          <w:lang w:val="en-GB"/>
        </w:rPr>
        <w:t xml:space="preserve">TBC </w:t>
      </w:r>
      <w:r w:rsidR="00A10B25">
        <w:rPr>
          <w:lang w:val="en-GB"/>
        </w:rPr>
        <w:t xml:space="preserve">have issued decision, but unable to open attachment; being sent by mail; Clerk explained background for benefit of new Councillors  </w:t>
      </w:r>
    </w:p>
    <w:p w:rsidR="001D20EC" w:rsidRDefault="00A10B25">
      <w:pPr>
        <w:pStyle w:val="Standard"/>
      </w:pPr>
      <w:r>
        <w:rPr>
          <w:lang w:val="en-GB"/>
        </w:rPr>
        <w:t>13.</w:t>
      </w:r>
      <w:r w:rsidR="00EB0CDC">
        <w:rPr>
          <w:lang w:val="en-GB"/>
        </w:rPr>
        <w:t xml:space="preserve">     </w:t>
      </w:r>
      <w:r w:rsidR="00EB0CDC">
        <w:rPr>
          <w:u w:val="single"/>
          <w:lang w:val="en-GB"/>
        </w:rPr>
        <w:t>Service Villages</w:t>
      </w:r>
    </w:p>
    <w:p w:rsidR="00A10B25" w:rsidRDefault="00A10B25" w:rsidP="00375E13">
      <w:pPr>
        <w:pStyle w:val="Standard"/>
        <w:rPr>
          <w:lang w:val="en-GB"/>
        </w:rPr>
      </w:pPr>
      <w:r>
        <w:rPr>
          <w:lang w:val="en-GB"/>
        </w:rPr>
        <w:t xml:space="preserve">            Cllr Watkins explained, and reported that another meeting was being arranged, but</w:t>
      </w:r>
    </w:p>
    <w:p w:rsidR="001D20EC" w:rsidRDefault="00A10B25" w:rsidP="00375E13">
      <w:pPr>
        <w:pStyle w:val="Standard"/>
        <w:rPr>
          <w:lang w:val="en-GB"/>
        </w:rPr>
      </w:pPr>
      <w:r>
        <w:rPr>
          <w:lang w:val="en-GB"/>
        </w:rPr>
        <w:t xml:space="preserve">            </w:t>
      </w:r>
      <w:proofErr w:type="gramStart"/>
      <w:r>
        <w:rPr>
          <w:lang w:val="en-GB"/>
        </w:rPr>
        <w:t>sees</w:t>
      </w:r>
      <w:proofErr w:type="gramEnd"/>
      <w:r>
        <w:rPr>
          <w:lang w:val="en-GB"/>
        </w:rPr>
        <w:t xml:space="preserve"> no benefit to </w:t>
      </w:r>
      <w:proofErr w:type="spellStart"/>
      <w:r>
        <w:rPr>
          <w:lang w:val="en-GB"/>
        </w:rPr>
        <w:t>Highnam</w:t>
      </w:r>
      <w:proofErr w:type="spellEnd"/>
      <w:r>
        <w:rPr>
          <w:lang w:val="en-GB"/>
        </w:rPr>
        <w:t xml:space="preserve"> from attendance</w:t>
      </w:r>
    </w:p>
    <w:p w:rsidR="00C41AE9" w:rsidRPr="00C41AE9" w:rsidRDefault="00EB0CDC" w:rsidP="00C41AE9">
      <w:pPr>
        <w:pStyle w:val="Standard"/>
        <w:ind w:left="720" w:hanging="720"/>
        <w:rPr>
          <w:u w:val="single"/>
          <w:lang w:val="en-GB"/>
        </w:rPr>
      </w:pPr>
      <w:r>
        <w:rPr>
          <w:lang w:val="en-GB"/>
        </w:rPr>
        <w:t>1</w:t>
      </w:r>
      <w:r w:rsidR="00A10B25">
        <w:rPr>
          <w:lang w:val="en-GB"/>
        </w:rPr>
        <w:t>4</w:t>
      </w:r>
      <w:r>
        <w:rPr>
          <w:lang w:val="en-GB"/>
        </w:rPr>
        <w:t xml:space="preserve">.     </w:t>
      </w:r>
      <w:r w:rsidR="00A10B25">
        <w:rPr>
          <w:u w:val="single"/>
          <w:lang w:val="en-GB"/>
        </w:rPr>
        <w:t>Councils Model Publication Scheme</w:t>
      </w:r>
    </w:p>
    <w:p w:rsidR="001D20EC" w:rsidRDefault="00EB0CDC">
      <w:pPr>
        <w:pStyle w:val="Standard"/>
        <w:ind w:left="720" w:hanging="720"/>
        <w:jc w:val="both"/>
        <w:rPr>
          <w:lang w:val="en-GB"/>
        </w:rPr>
      </w:pPr>
      <w:r>
        <w:rPr>
          <w:lang w:val="en-GB"/>
        </w:rPr>
        <w:t xml:space="preserve">            </w:t>
      </w:r>
      <w:r w:rsidR="00C41AE9">
        <w:rPr>
          <w:lang w:val="en-GB"/>
        </w:rPr>
        <w:t>There has been activity on social media regarding publication of minutes;</w:t>
      </w:r>
      <w:r w:rsidR="00C41AE9">
        <w:rPr>
          <w:rFonts w:ascii="Bradley Hand ITC" w:hAnsi="Bradley Hand ITC"/>
          <w:b/>
          <w:lang w:val="en-GB"/>
        </w:rPr>
        <w:t xml:space="preserve"> </w:t>
      </w:r>
      <w:r w:rsidR="00C41AE9">
        <w:rPr>
          <w:lang w:val="en-GB"/>
        </w:rPr>
        <w:t>Councillors</w:t>
      </w:r>
    </w:p>
    <w:p w:rsidR="00C41AE9" w:rsidRPr="00C41AE9" w:rsidRDefault="00C41AE9">
      <w:pPr>
        <w:pStyle w:val="Standard"/>
        <w:ind w:left="720" w:hanging="720"/>
        <w:jc w:val="both"/>
        <w:rPr>
          <w:lang w:val="en-GB"/>
        </w:rPr>
      </w:pPr>
      <w:r>
        <w:rPr>
          <w:lang w:val="en-GB"/>
        </w:rPr>
        <w:t xml:space="preserve">            </w:t>
      </w:r>
      <w:proofErr w:type="gramStart"/>
      <w:r>
        <w:rPr>
          <w:lang w:val="en-GB"/>
        </w:rPr>
        <w:t>to</w:t>
      </w:r>
      <w:proofErr w:type="gramEnd"/>
      <w:r>
        <w:rPr>
          <w:lang w:val="en-GB"/>
        </w:rPr>
        <w:t xml:space="preserve"> review and discuss at next meeting</w:t>
      </w:r>
    </w:p>
    <w:p w:rsidR="001D20EC" w:rsidRPr="00241018" w:rsidRDefault="00EB0CDC">
      <w:pPr>
        <w:pStyle w:val="Standard"/>
      </w:pPr>
      <w:r>
        <w:rPr>
          <w:lang w:val="en-GB"/>
        </w:rPr>
        <w:t>1</w:t>
      </w:r>
      <w:r w:rsidR="00241018">
        <w:rPr>
          <w:lang w:val="en-GB"/>
        </w:rPr>
        <w:t>5</w:t>
      </w:r>
      <w:r w:rsidR="00375E13">
        <w:rPr>
          <w:lang w:val="en-GB"/>
        </w:rPr>
        <w:t>.</w:t>
      </w:r>
      <w:r>
        <w:rPr>
          <w:lang w:val="en-GB"/>
        </w:rPr>
        <w:t xml:space="preserve">       </w:t>
      </w:r>
      <w:r>
        <w:rPr>
          <w:u w:val="single"/>
          <w:lang w:val="en-GB"/>
        </w:rPr>
        <w:t>Fun Day Future</w:t>
      </w:r>
    </w:p>
    <w:p w:rsidR="008C5454" w:rsidRDefault="00EB0CDC" w:rsidP="00375E13">
      <w:pPr>
        <w:pStyle w:val="Standard"/>
        <w:rPr>
          <w:lang w:val="en-GB"/>
        </w:rPr>
      </w:pPr>
      <w:r>
        <w:rPr>
          <w:lang w:val="en-GB"/>
        </w:rPr>
        <w:t xml:space="preserve">             </w:t>
      </w:r>
      <w:r w:rsidR="008C5454">
        <w:rPr>
          <w:lang w:val="en-GB"/>
        </w:rPr>
        <w:t xml:space="preserve">Kath </w:t>
      </w:r>
      <w:proofErr w:type="spellStart"/>
      <w:r w:rsidR="008C5454">
        <w:rPr>
          <w:lang w:val="en-GB"/>
        </w:rPr>
        <w:t>Cudby</w:t>
      </w:r>
      <w:proofErr w:type="spellEnd"/>
      <w:r w:rsidR="008C5454">
        <w:rPr>
          <w:lang w:val="en-GB"/>
        </w:rPr>
        <w:t xml:space="preserve"> has now retired from this committee, and no replacement has been </w:t>
      </w:r>
    </w:p>
    <w:p w:rsidR="008C5454" w:rsidRDefault="008C5454" w:rsidP="00375E13">
      <w:pPr>
        <w:pStyle w:val="Standard"/>
        <w:rPr>
          <w:lang w:val="en-GB"/>
        </w:rPr>
      </w:pPr>
      <w:r>
        <w:rPr>
          <w:lang w:val="en-GB"/>
        </w:rPr>
        <w:t xml:space="preserve">             </w:t>
      </w:r>
      <w:proofErr w:type="gramStart"/>
      <w:r>
        <w:rPr>
          <w:lang w:val="en-GB"/>
        </w:rPr>
        <w:t>found</w:t>
      </w:r>
      <w:proofErr w:type="gramEnd"/>
      <w:r>
        <w:rPr>
          <w:lang w:val="en-GB"/>
        </w:rPr>
        <w:t>. The committee has been disbanded and all funds distributed through grants to</w:t>
      </w:r>
    </w:p>
    <w:p w:rsidR="008C5454" w:rsidRDefault="008C5454" w:rsidP="00375E13">
      <w:pPr>
        <w:pStyle w:val="Standard"/>
        <w:rPr>
          <w:lang w:val="en-GB"/>
        </w:rPr>
      </w:pPr>
      <w:r>
        <w:rPr>
          <w:lang w:val="en-GB"/>
        </w:rPr>
        <w:t xml:space="preserve">             </w:t>
      </w:r>
      <w:proofErr w:type="gramStart"/>
      <w:r>
        <w:rPr>
          <w:lang w:val="en-GB"/>
        </w:rPr>
        <w:t>local</w:t>
      </w:r>
      <w:proofErr w:type="gramEnd"/>
      <w:r>
        <w:rPr>
          <w:lang w:val="en-GB"/>
        </w:rPr>
        <w:t xml:space="preserve"> organisations</w:t>
      </w:r>
    </w:p>
    <w:p w:rsidR="001D20EC" w:rsidRDefault="008C5454" w:rsidP="00375E13">
      <w:pPr>
        <w:pStyle w:val="Standard"/>
        <w:rPr>
          <w:u w:val="single"/>
          <w:lang w:val="en-GB"/>
        </w:rPr>
      </w:pPr>
      <w:r>
        <w:rPr>
          <w:lang w:val="en-GB"/>
        </w:rPr>
        <w:t>16.</w:t>
      </w:r>
      <w:r w:rsidR="00EB0CDC">
        <w:rPr>
          <w:lang w:val="en-GB"/>
        </w:rPr>
        <w:t xml:space="preserve"> </w:t>
      </w:r>
      <w:r>
        <w:rPr>
          <w:lang w:val="en-GB"/>
        </w:rPr>
        <w:t xml:space="preserve">      </w:t>
      </w:r>
      <w:r>
        <w:rPr>
          <w:u w:val="single"/>
          <w:lang w:val="en-GB"/>
        </w:rPr>
        <w:t>Halls Car Park</w:t>
      </w:r>
    </w:p>
    <w:p w:rsidR="008C5454" w:rsidRDefault="008C5454" w:rsidP="00375E13">
      <w:pPr>
        <w:pStyle w:val="Standard"/>
        <w:rPr>
          <w:lang w:val="en-GB"/>
        </w:rPr>
      </w:pPr>
      <w:r>
        <w:rPr>
          <w:lang w:val="en-GB"/>
        </w:rPr>
        <w:t xml:space="preserve">             Clerk to check with TBC whether grants are available</w:t>
      </w:r>
    </w:p>
    <w:p w:rsidR="00511D17" w:rsidRDefault="00511D17" w:rsidP="00375E13">
      <w:pPr>
        <w:pStyle w:val="Standard"/>
        <w:rPr>
          <w:u w:val="single"/>
          <w:lang w:val="en-GB"/>
        </w:rPr>
      </w:pPr>
      <w:r>
        <w:rPr>
          <w:lang w:val="en-GB"/>
        </w:rPr>
        <w:t xml:space="preserve">17.       </w:t>
      </w:r>
      <w:r>
        <w:rPr>
          <w:u w:val="single"/>
          <w:lang w:val="en-GB"/>
        </w:rPr>
        <w:t xml:space="preserve">Footpath </w:t>
      </w:r>
      <w:proofErr w:type="spellStart"/>
      <w:r>
        <w:rPr>
          <w:u w:val="single"/>
          <w:lang w:val="en-GB"/>
        </w:rPr>
        <w:t>Brimsome</w:t>
      </w:r>
      <w:proofErr w:type="spellEnd"/>
      <w:r>
        <w:rPr>
          <w:u w:val="single"/>
          <w:lang w:val="en-GB"/>
        </w:rPr>
        <w:t xml:space="preserve"> Meadow</w:t>
      </w:r>
    </w:p>
    <w:p w:rsidR="00511D17" w:rsidRDefault="00511D17" w:rsidP="00375E13">
      <w:pPr>
        <w:pStyle w:val="Standard"/>
        <w:rPr>
          <w:lang w:val="en-GB"/>
        </w:rPr>
      </w:pPr>
      <w:r>
        <w:rPr>
          <w:lang w:val="en-GB"/>
        </w:rPr>
        <w:t xml:space="preserve">             Application has been made to extinguish a small section of footpath crossing the </w:t>
      </w:r>
    </w:p>
    <w:p w:rsidR="00511D17" w:rsidRPr="00511D17" w:rsidRDefault="00511D17" w:rsidP="00375E13">
      <w:pPr>
        <w:pStyle w:val="Standard"/>
        <w:rPr>
          <w:lang w:val="en-GB"/>
        </w:rPr>
      </w:pPr>
      <w:r>
        <w:rPr>
          <w:lang w:val="en-GB"/>
        </w:rPr>
        <w:t xml:space="preserve">            </w:t>
      </w:r>
      <w:proofErr w:type="gramStart"/>
      <w:r>
        <w:rPr>
          <w:lang w:val="en-GB"/>
        </w:rPr>
        <w:t>front</w:t>
      </w:r>
      <w:proofErr w:type="gramEnd"/>
      <w:r>
        <w:rPr>
          <w:lang w:val="en-GB"/>
        </w:rPr>
        <w:t xml:space="preserve"> lawn of a property. There were no objections</w:t>
      </w:r>
    </w:p>
    <w:p w:rsidR="00511D17" w:rsidRDefault="00EB0CDC">
      <w:pPr>
        <w:pStyle w:val="Standard"/>
        <w:rPr>
          <w:u w:val="single"/>
          <w:lang w:val="en-GB"/>
        </w:rPr>
      </w:pPr>
      <w:r>
        <w:rPr>
          <w:lang w:val="en-GB"/>
        </w:rPr>
        <w:t>1</w:t>
      </w:r>
      <w:r w:rsidR="008C5454">
        <w:rPr>
          <w:lang w:val="en-GB"/>
        </w:rPr>
        <w:t>8</w:t>
      </w:r>
      <w:r>
        <w:rPr>
          <w:lang w:val="en-GB"/>
        </w:rPr>
        <w:t>.</w:t>
      </w:r>
      <w:r>
        <w:rPr>
          <w:rFonts w:ascii="Lucida Calligraphy" w:hAnsi="Lucida Calligraphy" w:cs="Lucida Calligraphy"/>
          <w:b/>
          <w:lang w:val="en-GB"/>
        </w:rPr>
        <w:t xml:space="preserve">    </w:t>
      </w:r>
      <w:r>
        <w:rPr>
          <w:u w:val="single"/>
          <w:lang w:val="en-GB"/>
        </w:rPr>
        <w:t>Planning Applications</w:t>
      </w:r>
    </w:p>
    <w:tbl>
      <w:tblPr>
        <w:tblW w:w="10173" w:type="dxa"/>
        <w:tblCellMar>
          <w:left w:w="10" w:type="dxa"/>
          <w:right w:w="10" w:type="dxa"/>
        </w:tblCellMar>
        <w:tblLook w:val="0000" w:firstRow="0" w:lastRow="0" w:firstColumn="0" w:lastColumn="0" w:noHBand="0" w:noVBand="0"/>
      </w:tblPr>
      <w:tblGrid>
        <w:gridCol w:w="1683"/>
        <w:gridCol w:w="2122"/>
        <w:gridCol w:w="2686"/>
        <w:gridCol w:w="3682"/>
      </w:tblGrid>
      <w:tr w:rsidR="00B4669C" w:rsidTr="00CD14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69C" w:rsidRDefault="00B4669C" w:rsidP="00CD14F9">
            <w:pPr>
              <w:pStyle w:val="Standard"/>
              <w:overflowPunct w:val="0"/>
              <w:autoSpaceDE w:val="0"/>
              <w:jc w:val="both"/>
              <w:rPr>
                <w:bCs/>
                <w:lang w:val="en-GB"/>
              </w:rPr>
            </w:pPr>
            <w:r>
              <w:rPr>
                <w:bCs/>
                <w:lang w:val="en-GB"/>
              </w:rPr>
              <w:t>1.</w:t>
            </w:r>
          </w:p>
          <w:p w:rsidR="00511D17" w:rsidRDefault="00511D17" w:rsidP="00CD14F9">
            <w:pPr>
              <w:pStyle w:val="Standard"/>
              <w:overflowPunct w:val="0"/>
              <w:autoSpaceDE w:val="0"/>
              <w:jc w:val="both"/>
              <w:rPr>
                <w:bCs/>
                <w:lang w:val="en-GB"/>
              </w:rPr>
            </w:pPr>
            <w:r>
              <w:rPr>
                <w:bCs/>
                <w:lang w:val="en-GB"/>
              </w:rPr>
              <w:t>15/00460/FUL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Ms C Tomalin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7 Poppy Field GL2 8LU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pPr>
            <w:r>
              <w:t xml:space="preserve">Single </w:t>
            </w:r>
            <w:proofErr w:type="spellStart"/>
            <w:r>
              <w:t>storey</w:t>
            </w:r>
            <w:proofErr w:type="spellEnd"/>
            <w:r>
              <w:t xml:space="preserve"> rear </w:t>
            </w:r>
            <w:proofErr w:type="spellStart"/>
            <w:r>
              <w:t>extn</w:t>
            </w:r>
            <w:proofErr w:type="spellEnd"/>
            <w:r>
              <w:t xml:space="preserve">, front porch &amp; chimney </w:t>
            </w:r>
          </w:p>
        </w:tc>
      </w:tr>
      <w:tr w:rsidR="00B4669C" w:rsidTr="00CD14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69C" w:rsidRDefault="00B4669C" w:rsidP="00CD14F9">
            <w:pPr>
              <w:pStyle w:val="Standard"/>
              <w:overflowPunct w:val="0"/>
              <w:autoSpaceDE w:val="0"/>
              <w:jc w:val="both"/>
              <w:rPr>
                <w:bCs/>
                <w:lang w:val="en-GB"/>
              </w:rPr>
            </w:pPr>
            <w:r>
              <w:rPr>
                <w:bCs/>
                <w:lang w:val="en-GB"/>
              </w:rPr>
              <w:t>2.</w:t>
            </w:r>
          </w:p>
          <w:p w:rsidR="00511D17" w:rsidRDefault="00511D17" w:rsidP="00CD14F9">
            <w:pPr>
              <w:pStyle w:val="Standard"/>
              <w:overflowPunct w:val="0"/>
              <w:autoSpaceDE w:val="0"/>
              <w:jc w:val="both"/>
              <w:rPr>
                <w:bCs/>
                <w:lang w:val="en-GB"/>
              </w:rPr>
            </w:pPr>
            <w:r>
              <w:rPr>
                <w:bCs/>
                <w:lang w:val="en-GB"/>
              </w:rPr>
              <w:t>15/00476/CLE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Mr G Richards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Richards Yard, Over Bridge, GL2 8DB</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pPr>
            <w:r>
              <w:t>Certificate of lawfulness to establish that Richards Yard has been used as a scrap metal business for a continuous period in excess of 10 years</w:t>
            </w:r>
          </w:p>
        </w:tc>
      </w:tr>
      <w:tr w:rsidR="00B4669C" w:rsidTr="00CD14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69C" w:rsidRDefault="00B4669C" w:rsidP="00CD14F9">
            <w:pPr>
              <w:pStyle w:val="Standard"/>
              <w:overflowPunct w:val="0"/>
              <w:autoSpaceDE w:val="0"/>
              <w:jc w:val="both"/>
              <w:rPr>
                <w:bCs/>
                <w:lang w:val="en-GB"/>
              </w:rPr>
            </w:pPr>
            <w:r>
              <w:rPr>
                <w:bCs/>
                <w:lang w:val="en-GB"/>
              </w:rPr>
              <w:t>3.</w:t>
            </w:r>
          </w:p>
          <w:p w:rsidR="00511D17" w:rsidRDefault="00511D17" w:rsidP="00CD14F9">
            <w:pPr>
              <w:pStyle w:val="Standard"/>
              <w:overflowPunct w:val="0"/>
              <w:autoSpaceDE w:val="0"/>
              <w:jc w:val="both"/>
              <w:rPr>
                <w:bCs/>
                <w:lang w:val="en-GB"/>
              </w:rPr>
            </w:pPr>
            <w:r>
              <w:rPr>
                <w:bCs/>
                <w:lang w:val="en-GB"/>
              </w:rPr>
              <w:t>15/00531/FUL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 xml:space="preserve">Mr M </w:t>
            </w:r>
            <w:proofErr w:type="spellStart"/>
            <w:r>
              <w:rPr>
                <w:bCs/>
                <w:lang w:val="en-GB"/>
              </w:rPr>
              <w:t>Emberson</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Perry Barn, Two Mile Lane, GL2 8DW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pPr>
            <w:r>
              <w:t xml:space="preserve">Retention &amp; </w:t>
            </w:r>
            <w:proofErr w:type="spellStart"/>
            <w:r>
              <w:t>regularisation</w:t>
            </w:r>
            <w:proofErr w:type="spellEnd"/>
            <w:r>
              <w:t xml:space="preserve"> of works already carried out to convert barn to garage &amp; workshops with further consideration/conversion to holiday </w:t>
            </w:r>
            <w:proofErr w:type="spellStart"/>
            <w:r>
              <w:t>accomodation</w:t>
            </w:r>
            <w:proofErr w:type="spellEnd"/>
          </w:p>
        </w:tc>
      </w:tr>
      <w:tr w:rsidR="00B4669C" w:rsidTr="00CD14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69C" w:rsidRDefault="00B4669C" w:rsidP="00CD14F9">
            <w:pPr>
              <w:pStyle w:val="Standard"/>
              <w:overflowPunct w:val="0"/>
              <w:autoSpaceDE w:val="0"/>
              <w:jc w:val="both"/>
              <w:rPr>
                <w:bCs/>
                <w:lang w:val="en-GB"/>
              </w:rPr>
            </w:pPr>
            <w:r>
              <w:rPr>
                <w:bCs/>
                <w:lang w:val="en-GB"/>
              </w:rPr>
              <w:t>4.</w:t>
            </w:r>
          </w:p>
          <w:p w:rsidR="00511D17" w:rsidRDefault="00511D17" w:rsidP="00CD14F9">
            <w:pPr>
              <w:pStyle w:val="Standard"/>
              <w:overflowPunct w:val="0"/>
              <w:autoSpaceDE w:val="0"/>
              <w:jc w:val="both"/>
              <w:rPr>
                <w:bCs/>
                <w:lang w:val="en-GB"/>
              </w:rPr>
            </w:pPr>
            <w:r>
              <w:rPr>
                <w:bCs/>
                <w:lang w:val="en-GB"/>
              </w:rPr>
              <w:t>15/00321/OUT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Mr Richards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The Poplars, Over Bridge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pPr>
            <w:r>
              <w:t>Outline planning for up to 5 dwellings and associated car parking</w:t>
            </w:r>
          </w:p>
        </w:tc>
      </w:tr>
      <w:tr w:rsidR="00B4669C" w:rsidTr="00CD14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69C" w:rsidRDefault="00B4669C" w:rsidP="00CD14F9">
            <w:pPr>
              <w:pStyle w:val="Standard"/>
              <w:overflowPunct w:val="0"/>
              <w:autoSpaceDE w:val="0"/>
              <w:jc w:val="both"/>
              <w:rPr>
                <w:bCs/>
                <w:lang w:val="en-GB"/>
              </w:rPr>
            </w:pPr>
            <w:r>
              <w:rPr>
                <w:bCs/>
                <w:lang w:val="en-GB"/>
              </w:rPr>
              <w:t>5.</w:t>
            </w:r>
          </w:p>
          <w:p w:rsidR="00511D17" w:rsidRDefault="00511D17" w:rsidP="00CD14F9">
            <w:pPr>
              <w:pStyle w:val="Standard"/>
              <w:overflowPunct w:val="0"/>
              <w:autoSpaceDE w:val="0"/>
              <w:jc w:val="both"/>
              <w:rPr>
                <w:bCs/>
                <w:lang w:val="en-GB"/>
              </w:rPr>
            </w:pPr>
            <w:r>
              <w:rPr>
                <w:bCs/>
                <w:lang w:val="en-GB"/>
              </w:rPr>
              <w:t>15/00409/FUL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Over Farm Solar Ltd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rPr>
                <w:bCs/>
                <w:lang w:val="en-GB"/>
              </w:rPr>
            </w:pPr>
            <w:r>
              <w:rPr>
                <w:bCs/>
                <w:lang w:val="en-GB"/>
              </w:rPr>
              <w:t>Over Farm, Over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D17" w:rsidRDefault="00511D17" w:rsidP="00CD14F9">
            <w:pPr>
              <w:pStyle w:val="Standard"/>
              <w:overflowPunct w:val="0"/>
              <w:autoSpaceDE w:val="0"/>
              <w:jc w:val="both"/>
            </w:pPr>
            <w:r>
              <w:t>Construction of ground mounted solar PV generation project</w:t>
            </w:r>
          </w:p>
        </w:tc>
      </w:tr>
    </w:tbl>
    <w:p w:rsidR="00511D17" w:rsidRDefault="00B4669C">
      <w:pPr>
        <w:pStyle w:val="Standard"/>
        <w:rPr>
          <w:lang w:val="en-GB"/>
        </w:rPr>
      </w:pPr>
      <w:r>
        <w:rPr>
          <w:lang w:val="en-GB"/>
        </w:rPr>
        <w:t xml:space="preserve">              </w:t>
      </w:r>
      <w:proofErr w:type="gramStart"/>
      <w:r>
        <w:rPr>
          <w:lang w:val="en-GB"/>
        </w:rPr>
        <w:t>Item 1.</w:t>
      </w:r>
      <w:proofErr w:type="gramEnd"/>
      <w:r>
        <w:rPr>
          <w:lang w:val="en-GB"/>
        </w:rPr>
        <w:t xml:space="preserve"> Has been permitted by TBC</w:t>
      </w:r>
    </w:p>
    <w:p w:rsidR="00B4669C" w:rsidRDefault="00B4669C">
      <w:pPr>
        <w:pStyle w:val="Standard"/>
        <w:rPr>
          <w:lang w:val="en-GB"/>
        </w:rPr>
      </w:pPr>
      <w:r>
        <w:rPr>
          <w:lang w:val="en-GB"/>
        </w:rPr>
        <w:t xml:space="preserve">              Items 2 &amp; 3 – no objections</w:t>
      </w:r>
    </w:p>
    <w:p w:rsidR="00B4669C" w:rsidRDefault="00B4669C">
      <w:pPr>
        <w:pStyle w:val="Standard"/>
        <w:rPr>
          <w:lang w:val="en-GB"/>
        </w:rPr>
      </w:pPr>
      <w:r>
        <w:rPr>
          <w:lang w:val="en-GB"/>
        </w:rPr>
        <w:t xml:space="preserve">              Item 4 – comment to be submitted to TBC</w:t>
      </w:r>
    </w:p>
    <w:p w:rsidR="00B4669C" w:rsidRDefault="00B4669C">
      <w:pPr>
        <w:pStyle w:val="Standard"/>
        <w:rPr>
          <w:lang w:val="en-GB"/>
        </w:rPr>
      </w:pPr>
      <w:r>
        <w:rPr>
          <w:lang w:val="en-GB"/>
        </w:rPr>
        <w:t xml:space="preserve">              Item 5 – strong concern to be registered with TBC; also to application for Two Mile </w:t>
      </w:r>
    </w:p>
    <w:p w:rsidR="00B4669C" w:rsidRPr="00B4669C" w:rsidRDefault="00B4669C">
      <w:pPr>
        <w:pStyle w:val="Standard"/>
        <w:rPr>
          <w:lang w:val="en-GB"/>
        </w:rPr>
      </w:pPr>
      <w:r>
        <w:rPr>
          <w:lang w:val="en-GB"/>
        </w:rPr>
        <w:t xml:space="preserve">              Lane, which was received too late for inclusion on agenda</w:t>
      </w:r>
    </w:p>
    <w:p w:rsidR="001D20EC" w:rsidRDefault="00EB0CDC">
      <w:pPr>
        <w:pStyle w:val="Standard"/>
        <w:overflowPunct w:val="0"/>
        <w:autoSpaceDE w:val="0"/>
        <w:jc w:val="both"/>
        <w:rPr>
          <w:bCs/>
          <w:lang w:val="en-GB"/>
        </w:rPr>
      </w:pPr>
      <w:r>
        <w:rPr>
          <w:bCs/>
          <w:lang w:val="en-GB"/>
        </w:rPr>
        <w:t xml:space="preserve"> </w:t>
      </w:r>
      <w:r w:rsidR="008168B4">
        <w:rPr>
          <w:bCs/>
          <w:lang w:val="en-GB"/>
        </w:rPr>
        <w:t>1</w:t>
      </w:r>
      <w:r w:rsidR="00511D17">
        <w:rPr>
          <w:bCs/>
          <w:lang w:val="en-GB"/>
        </w:rPr>
        <w:t>9</w:t>
      </w:r>
      <w:r>
        <w:rPr>
          <w:bCs/>
          <w:lang w:val="en-GB"/>
        </w:rPr>
        <w:t xml:space="preserve">.    </w:t>
      </w:r>
      <w:r>
        <w:rPr>
          <w:bCs/>
          <w:u w:val="single"/>
          <w:lang w:val="en-GB"/>
        </w:rPr>
        <w:t>Finance</w:t>
      </w:r>
      <w:r>
        <w:rPr>
          <w:bCs/>
          <w:lang w:val="en-GB"/>
        </w:rPr>
        <w:t xml:space="preserve">   - to approve invoices for payment</w:t>
      </w:r>
      <w:r w:rsidR="008168B4">
        <w:rPr>
          <w:bCs/>
          <w:lang w:val="en-GB"/>
        </w:rPr>
        <w:t xml:space="preserve"> - approved</w:t>
      </w:r>
    </w:p>
    <w:p w:rsidR="00B4669C" w:rsidRDefault="008168B4" w:rsidP="00B4669C">
      <w:pPr>
        <w:pStyle w:val="Standard"/>
        <w:overflowPunct w:val="0"/>
        <w:autoSpaceDE w:val="0"/>
        <w:jc w:val="both"/>
        <w:rPr>
          <w:bCs/>
          <w:lang w:val="en-GB"/>
        </w:rPr>
      </w:pPr>
      <w:r>
        <w:rPr>
          <w:bCs/>
          <w:lang w:val="en-GB"/>
        </w:rPr>
        <w:t xml:space="preserve">                         -   </w:t>
      </w:r>
      <w:proofErr w:type="gramStart"/>
      <w:r>
        <w:rPr>
          <w:bCs/>
          <w:lang w:val="en-GB"/>
        </w:rPr>
        <w:t>to</w:t>
      </w:r>
      <w:proofErr w:type="gramEnd"/>
      <w:r>
        <w:rPr>
          <w:bCs/>
          <w:lang w:val="en-GB"/>
        </w:rPr>
        <w:t xml:space="preserve"> </w:t>
      </w:r>
      <w:r w:rsidR="00B4669C">
        <w:rPr>
          <w:bCs/>
          <w:lang w:val="en-GB"/>
        </w:rPr>
        <w:t>approve insurance renewal – Clerk explained that 2 other quotes had</w:t>
      </w:r>
    </w:p>
    <w:p w:rsidR="008168B4" w:rsidRDefault="00B4669C" w:rsidP="00B4669C">
      <w:pPr>
        <w:pStyle w:val="Standard"/>
        <w:overflowPunct w:val="0"/>
        <w:autoSpaceDE w:val="0"/>
        <w:jc w:val="both"/>
        <w:rPr>
          <w:bCs/>
          <w:lang w:val="en-GB"/>
        </w:rPr>
      </w:pPr>
      <w:r>
        <w:rPr>
          <w:bCs/>
          <w:lang w:val="en-GB"/>
        </w:rPr>
        <w:t xml:space="preserve">                             </w:t>
      </w:r>
      <w:proofErr w:type="gramStart"/>
      <w:r>
        <w:rPr>
          <w:bCs/>
          <w:lang w:val="en-GB"/>
        </w:rPr>
        <w:t>been</w:t>
      </w:r>
      <w:proofErr w:type="gramEnd"/>
      <w:r>
        <w:rPr>
          <w:bCs/>
          <w:lang w:val="en-GB"/>
        </w:rPr>
        <w:t xml:space="preserve"> obtained, both around £700. Renewal had been obtained at £452.85</w:t>
      </w:r>
    </w:p>
    <w:p w:rsidR="00965B27" w:rsidRDefault="00965B27" w:rsidP="00B4669C">
      <w:pPr>
        <w:pStyle w:val="Standard"/>
        <w:overflowPunct w:val="0"/>
        <w:autoSpaceDE w:val="0"/>
        <w:jc w:val="both"/>
        <w:rPr>
          <w:bCs/>
          <w:lang w:val="en-GB"/>
        </w:rPr>
      </w:pPr>
      <w:r>
        <w:rPr>
          <w:bCs/>
          <w:lang w:val="en-GB"/>
        </w:rPr>
        <w:t xml:space="preserve">                             </w:t>
      </w:r>
      <w:proofErr w:type="gramStart"/>
      <w:r>
        <w:rPr>
          <w:bCs/>
          <w:lang w:val="en-GB"/>
        </w:rPr>
        <w:t>for</w:t>
      </w:r>
      <w:proofErr w:type="gramEnd"/>
      <w:r>
        <w:rPr>
          <w:bCs/>
          <w:lang w:val="en-GB"/>
        </w:rPr>
        <w:t xml:space="preserve"> a 3 year deal</w:t>
      </w:r>
    </w:p>
    <w:p w:rsidR="00965B27" w:rsidRDefault="008168B4" w:rsidP="008168B4">
      <w:pPr>
        <w:pStyle w:val="Standard"/>
        <w:overflowPunct w:val="0"/>
        <w:autoSpaceDE w:val="0"/>
        <w:jc w:val="both"/>
        <w:rPr>
          <w:bCs/>
          <w:lang w:val="en-GB"/>
        </w:rPr>
      </w:pPr>
      <w:r>
        <w:rPr>
          <w:bCs/>
          <w:lang w:val="en-GB"/>
        </w:rPr>
        <w:lastRenderedPageBreak/>
        <w:t xml:space="preserve">                         -   </w:t>
      </w:r>
      <w:proofErr w:type="gramStart"/>
      <w:r>
        <w:rPr>
          <w:bCs/>
          <w:lang w:val="en-GB"/>
        </w:rPr>
        <w:t>to</w:t>
      </w:r>
      <w:proofErr w:type="gramEnd"/>
      <w:r>
        <w:rPr>
          <w:bCs/>
          <w:lang w:val="en-GB"/>
        </w:rPr>
        <w:t xml:space="preserve"> </w:t>
      </w:r>
      <w:r w:rsidR="00965B27">
        <w:rPr>
          <w:bCs/>
          <w:lang w:val="en-GB"/>
        </w:rPr>
        <w:t xml:space="preserve">approve Annual Accounts for submission to External Auditor; these had </w:t>
      </w:r>
    </w:p>
    <w:p w:rsidR="008168B4" w:rsidRDefault="00965B27" w:rsidP="008168B4">
      <w:pPr>
        <w:pStyle w:val="Standard"/>
        <w:overflowPunct w:val="0"/>
        <w:autoSpaceDE w:val="0"/>
        <w:jc w:val="both"/>
        <w:rPr>
          <w:bCs/>
          <w:lang w:val="en-GB"/>
        </w:rPr>
      </w:pPr>
      <w:r>
        <w:rPr>
          <w:bCs/>
          <w:lang w:val="en-GB"/>
        </w:rPr>
        <w:t xml:space="preserve">                             </w:t>
      </w:r>
      <w:proofErr w:type="gramStart"/>
      <w:r>
        <w:rPr>
          <w:bCs/>
          <w:lang w:val="en-GB"/>
        </w:rPr>
        <w:t>been</w:t>
      </w:r>
      <w:proofErr w:type="gramEnd"/>
      <w:r>
        <w:rPr>
          <w:bCs/>
          <w:lang w:val="en-GB"/>
        </w:rPr>
        <w:t xml:space="preserve"> circulated to Councillors prior to meeting - Approved</w:t>
      </w:r>
    </w:p>
    <w:tbl>
      <w:tblPr>
        <w:tblStyle w:val="TableGrid"/>
        <w:tblW w:w="0" w:type="auto"/>
        <w:tblInd w:w="817" w:type="dxa"/>
        <w:tblLook w:val="04A0" w:firstRow="1" w:lastRow="0" w:firstColumn="1" w:lastColumn="0" w:noHBand="0" w:noVBand="1"/>
      </w:tblPr>
      <w:tblGrid>
        <w:gridCol w:w="1559"/>
        <w:gridCol w:w="2977"/>
        <w:gridCol w:w="1276"/>
        <w:gridCol w:w="1254"/>
        <w:gridCol w:w="1297"/>
      </w:tblGrid>
      <w:tr w:rsidR="00511D17" w:rsidTr="00CD14F9">
        <w:tc>
          <w:tcPr>
            <w:tcW w:w="4536" w:type="dxa"/>
            <w:gridSpan w:val="2"/>
          </w:tcPr>
          <w:p w:rsidR="00511D17" w:rsidRPr="00DF7D7B" w:rsidRDefault="00511D17" w:rsidP="00CD14F9">
            <w:pPr>
              <w:pStyle w:val="Standard"/>
              <w:overflowPunct w:val="0"/>
              <w:autoSpaceDE w:val="0"/>
              <w:jc w:val="both"/>
              <w:rPr>
                <w:bCs/>
                <w:lang w:val="en-GB"/>
              </w:rPr>
            </w:pPr>
            <w:r>
              <w:rPr>
                <w:b/>
                <w:bCs/>
                <w:sz w:val="28"/>
                <w:szCs w:val="28"/>
                <w:lang w:val="en-GB"/>
              </w:rPr>
              <w:t xml:space="preserve">                RBS a/c</w:t>
            </w:r>
          </w:p>
        </w:tc>
        <w:tc>
          <w:tcPr>
            <w:tcW w:w="1276" w:type="dxa"/>
          </w:tcPr>
          <w:p w:rsidR="00511D17" w:rsidRDefault="00511D17" w:rsidP="00CD14F9">
            <w:pPr>
              <w:pStyle w:val="Standard"/>
              <w:overflowPunct w:val="0"/>
              <w:autoSpaceDE w:val="0"/>
              <w:jc w:val="both"/>
              <w:rPr>
                <w:bCs/>
                <w:lang w:val="en-GB"/>
              </w:rPr>
            </w:pPr>
            <w:r>
              <w:rPr>
                <w:bCs/>
                <w:lang w:val="en-GB"/>
              </w:rPr>
              <w:t xml:space="preserve">Cheque       </w:t>
            </w:r>
          </w:p>
        </w:tc>
        <w:tc>
          <w:tcPr>
            <w:tcW w:w="1254" w:type="dxa"/>
          </w:tcPr>
          <w:p w:rsidR="00511D17" w:rsidRDefault="00511D17" w:rsidP="00CD14F9">
            <w:pPr>
              <w:pStyle w:val="Standard"/>
              <w:overflowPunct w:val="0"/>
              <w:autoSpaceDE w:val="0"/>
              <w:jc w:val="both"/>
              <w:rPr>
                <w:bCs/>
                <w:lang w:val="en-GB"/>
              </w:rPr>
            </w:pPr>
            <w:r>
              <w:rPr>
                <w:bCs/>
                <w:lang w:val="en-GB"/>
              </w:rPr>
              <w:t xml:space="preserve">  Power</w:t>
            </w:r>
          </w:p>
        </w:tc>
        <w:tc>
          <w:tcPr>
            <w:tcW w:w="1297" w:type="dxa"/>
          </w:tcPr>
          <w:p w:rsidR="00511D17" w:rsidRDefault="00511D17" w:rsidP="00CD14F9">
            <w:pPr>
              <w:pStyle w:val="Standard"/>
              <w:overflowPunct w:val="0"/>
              <w:autoSpaceDE w:val="0"/>
              <w:jc w:val="both"/>
              <w:rPr>
                <w:bCs/>
                <w:lang w:val="en-GB"/>
              </w:rPr>
            </w:pPr>
            <w:r>
              <w:rPr>
                <w:bCs/>
                <w:lang w:val="en-GB"/>
              </w:rPr>
              <w:t xml:space="preserve"> Amount</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15 May 2015</w:t>
            </w:r>
          </w:p>
        </w:tc>
        <w:tc>
          <w:tcPr>
            <w:tcW w:w="2977" w:type="dxa"/>
          </w:tcPr>
          <w:p w:rsidR="00511D17" w:rsidRDefault="00511D17" w:rsidP="00CD14F9">
            <w:pPr>
              <w:pStyle w:val="Standard"/>
              <w:overflowPunct w:val="0"/>
              <w:autoSpaceDE w:val="0"/>
              <w:jc w:val="both"/>
              <w:rPr>
                <w:bCs/>
                <w:lang w:val="en-GB"/>
              </w:rPr>
            </w:pPr>
            <w:r>
              <w:rPr>
                <w:bCs/>
                <w:lang w:val="en-GB"/>
              </w:rPr>
              <w:t xml:space="preserve">Mainstream Digital </w:t>
            </w:r>
          </w:p>
        </w:tc>
        <w:tc>
          <w:tcPr>
            <w:tcW w:w="1276" w:type="dxa"/>
          </w:tcPr>
          <w:p w:rsidR="00511D17" w:rsidRDefault="00511D17" w:rsidP="00CD14F9">
            <w:pPr>
              <w:pStyle w:val="Standard"/>
              <w:overflowPunct w:val="0"/>
              <w:autoSpaceDE w:val="0"/>
              <w:jc w:val="both"/>
              <w:rPr>
                <w:bCs/>
                <w:lang w:val="en-GB"/>
              </w:rPr>
            </w:pPr>
            <w:r>
              <w:rPr>
                <w:bCs/>
                <w:lang w:val="en-GB"/>
              </w:rPr>
              <w:t xml:space="preserve">     DD</w:t>
            </w:r>
          </w:p>
        </w:tc>
        <w:tc>
          <w:tcPr>
            <w:tcW w:w="1254" w:type="dxa"/>
          </w:tcPr>
          <w:p w:rsidR="00511D17" w:rsidRDefault="00511D17" w:rsidP="00CD14F9">
            <w:pPr>
              <w:pStyle w:val="Standard"/>
              <w:overflowPunct w:val="0"/>
              <w:autoSpaceDE w:val="0"/>
              <w:jc w:val="both"/>
              <w:rPr>
                <w:bCs/>
                <w:lang w:val="en-GB"/>
              </w:rPr>
            </w:pPr>
            <w:r>
              <w:rPr>
                <w:bCs/>
                <w:lang w:val="en-GB"/>
              </w:rPr>
              <w:t xml:space="preserve">          12</w:t>
            </w:r>
          </w:p>
        </w:tc>
        <w:tc>
          <w:tcPr>
            <w:tcW w:w="1297" w:type="dxa"/>
          </w:tcPr>
          <w:p w:rsidR="00511D17" w:rsidRDefault="00511D17" w:rsidP="00CD14F9">
            <w:pPr>
              <w:pStyle w:val="Standard"/>
              <w:overflowPunct w:val="0"/>
              <w:autoSpaceDE w:val="0"/>
              <w:jc w:val="both"/>
              <w:rPr>
                <w:bCs/>
                <w:lang w:val="en-GB"/>
              </w:rPr>
            </w:pPr>
            <w:r>
              <w:rPr>
                <w:bCs/>
                <w:lang w:val="en-GB"/>
              </w:rPr>
              <w:t>£         1.04</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28 May 2015</w:t>
            </w:r>
          </w:p>
        </w:tc>
        <w:tc>
          <w:tcPr>
            <w:tcW w:w="2977" w:type="dxa"/>
          </w:tcPr>
          <w:p w:rsidR="00511D17" w:rsidRDefault="00511D17" w:rsidP="00CD14F9">
            <w:pPr>
              <w:pStyle w:val="Standard"/>
              <w:overflowPunct w:val="0"/>
              <w:autoSpaceDE w:val="0"/>
              <w:jc w:val="both"/>
              <w:rPr>
                <w:bCs/>
                <w:lang w:val="en-GB"/>
              </w:rPr>
            </w:pPr>
            <w:r>
              <w:rPr>
                <w:bCs/>
                <w:lang w:val="en-GB"/>
              </w:rPr>
              <w:t>Admin Costs</w:t>
            </w:r>
          </w:p>
        </w:tc>
        <w:tc>
          <w:tcPr>
            <w:tcW w:w="1276" w:type="dxa"/>
          </w:tcPr>
          <w:p w:rsidR="00511D17" w:rsidRDefault="00511D17" w:rsidP="00CD14F9">
            <w:pPr>
              <w:pStyle w:val="Standard"/>
              <w:overflowPunct w:val="0"/>
              <w:autoSpaceDE w:val="0"/>
              <w:jc w:val="both"/>
              <w:rPr>
                <w:bCs/>
                <w:lang w:val="en-GB"/>
              </w:rPr>
            </w:pPr>
            <w:r>
              <w:rPr>
                <w:bCs/>
                <w:lang w:val="en-GB"/>
              </w:rPr>
              <w:t xml:space="preserve">     S/o</w:t>
            </w:r>
          </w:p>
        </w:tc>
        <w:tc>
          <w:tcPr>
            <w:tcW w:w="1254" w:type="dxa"/>
          </w:tcPr>
          <w:p w:rsidR="00511D17" w:rsidRDefault="00511D17" w:rsidP="00CD14F9">
            <w:pPr>
              <w:pStyle w:val="Standard"/>
              <w:overflowPunct w:val="0"/>
              <w:autoSpaceDE w:val="0"/>
              <w:jc w:val="both"/>
              <w:rPr>
                <w:bCs/>
                <w:lang w:val="en-GB"/>
              </w:rPr>
            </w:pPr>
            <w:r>
              <w:rPr>
                <w:bCs/>
                <w:lang w:val="en-GB"/>
              </w:rPr>
              <w:t xml:space="preserve">          17</w:t>
            </w:r>
          </w:p>
        </w:tc>
        <w:tc>
          <w:tcPr>
            <w:tcW w:w="1297" w:type="dxa"/>
          </w:tcPr>
          <w:p w:rsidR="00511D17" w:rsidRDefault="00511D17" w:rsidP="00CD14F9">
            <w:pPr>
              <w:pStyle w:val="Standard"/>
              <w:overflowPunct w:val="0"/>
              <w:autoSpaceDE w:val="0"/>
              <w:jc w:val="both"/>
              <w:rPr>
                <w:bCs/>
                <w:lang w:val="en-GB"/>
              </w:rPr>
            </w:pPr>
            <w:r>
              <w:rPr>
                <w:bCs/>
                <w:lang w:val="en-GB"/>
              </w:rPr>
              <w:t>£     372.49</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3 June 2015</w:t>
            </w:r>
          </w:p>
        </w:tc>
        <w:tc>
          <w:tcPr>
            <w:tcW w:w="2977" w:type="dxa"/>
          </w:tcPr>
          <w:p w:rsidR="00511D17" w:rsidRDefault="00511D17" w:rsidP="00CD14F9">
            <w:pPr>
              <w:pStyle w:val="Standard"/>
              <w:overflowPunct w:val="0"/>
              <w:autoSpaceDE w:val="0"/>
              <w:jc w:val="both"/>
              <w:rPr>
                <w:bCs/>
                <w:lang w:val="en-GB"/>
              </w:rPr>
            </w:pPr>
            <w:r>
              <w:rPr>
                <w:bCs/>
                <w:lang w:val="en-GB"/>
              </w:rPr>
              <w:t>HCCT</w:t>
            </w:r>
          </w:p>
        </w:tc>
        <w:tc>
          <w:tcPr>
            <w:tcW w:w="1276" w:type="dxa"/>
          </w:tcPr>
          <w:p w:rsidR="00511D17" w:rsidRDefault="00511D17" w:rsidP="00CD14F9">
            <w:pPr>
              <w:pStyle w:val="Standard"/>
              <w:overflowPunct w:val="0"/>
              <w:autoSpaceDE w:val="0"/>
              <w:jc w:val="both"/>
              <w:rPr>
                <w:bCs/>
                <w:lang w:val="en-GB"/>
              </w:rPr>
            </w:pPr>
            <w:r>
              <w:rPr>
                <w:bCs/>
                <w:lang w:val="en-GB"/>
              </w:rPr>
              <w:t xml:space="preserve">  000157         </w:t>
            </w:r>
          </w:p>
        </w:tc>
        <w:tc>
          <w:tcPr>
            <w:tcW w:w="1254" w:type="dxa"/>
          </w:tcPr>
          <w:p w:rsidR="00511D17" w:rsidRDefault="00511D17" w:rsidP="00CD14F9">
            <w:pPr>
              <w:pStyle w:val="Standard"/>
              <w:overflowPunct w:val="0"/>
              <w:autoSpaceDE w:val="0"/>
              <w:jc w:val="both"/>
              <w:rPr>
                <w:bCs/>
                <w:lang w:val="en-GB"/>
              </w:rPr>
            </w:pPr>
            <w:r>
              <w:rPr>
                <w:bCs/>
                <w:lang w:val="en-GB"/>
              </w:rPr>
              <w:t xml:space="preserve">          19</w:t>
            </w:r>
          </w:p>
        </w:tc>
        <w:tc>
          <w:tcPr>
            <w:tcW w:w="1297" w:type="dxa"/>
          </w:tcPr>
          <w:p w:rsidR="00511D17" w:rsidRDefault="00511D17" w:rsidP="00CD14F9">
            <w:pPr>
              <w:pStyle w:val="Standard"/>
              <w:overflowPunct w:val="0"/>
              <w:autoSpaceDE w:val="0"/>
              <w:jc w:val="both"/>
              <w:rPr>
                <w:bCs/>
                <w:lang w:val="en-GB"/>
              </w:rPr>
            </w:pPr>
            <w:r>
              <w:rPr>
                <w:bCs/>
                <w:lang w:val="en-GB"/>
              </w:rPr>
              <w:t>£       36.00</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3 June 2015</w:t>
            </w:r>
          </w:p>
        </w:tc>
        <w:tc>
          <w:tcPr>
            <w:tcW w:w="2977" w:type="dxa"/>
          </w:tcPr>
          <w:p w:rsidR="00511D17" w:rsidRDefault="00511D17" w:rsidP="00CD14F9">
            <w:pPr>
              <w:pStyle w:val="Standard"/>
              <w:overflowPunct w:val="0"/>
              <w:autoSpaceDE w:val="0"/>
              <w:jc w:val="both"/>
              <w:rPr>
                <w:bCs/>
                <w:lang w:val="en-GB"/>
              </w:rPr>
            </w:pPr>
            <w:r>
              <w:rPr>
                <w:bCs/>
                <w:lang w:val="en-GB"/>
              </w:rPr>
              <w:t>Glebe Gardening</w:t>
            </w:r>
          </w:p>
        </w:tc>
        <w:tc>
          <w:tcPr>
            <w:tcW w:w="1276" w:type="dxa"/>
          </w:tcPr>
          <w:p w:rsidR="00511D17" w:rsidRDefault="00511D17" w:rsidP="00CD14F9">
            <w:pPr>
              <w:pStyle w:val="Standard"/>
              <w:overflowPunct w:val="0"/>
              <w:autoSpaceDE w:val="0"/>
              <w:jc w:val="both"/>
              <w:rPr>
                <w:bCs/>
                <w:lang w:val="en-GB"/>
              </w:rPr>
            </w:pPr>
            <w:r>
              <w:rPr>
                <w:bCs/>
                <w:lang w:val="en-GB"/>
              </w:rPr>
              <w:t xml:space="preserve">  000159</w:t>
            </w:r>
          </w:p>
        </w:tc>
        <w:tc>
          <w:tcPr>
            <w:tcW w:w="1254" w:type="dxa"/>
          </w:tcPr>
          <w:p w:rsidR="00511D17" w:rsidRDefault="00511D17" w:rsidP="00CD14F9">
            <w:pPr>
              <w:pStyle w:val="Standard"/>
              <w:overflowPunct w:val="0"/>
              <w:autoSpaceDE w:val="0"/>
              <w:jc w:val="both"/>
              <w:rPr>
                <w:bCs/>
                <w:lang w:val="en-GB"/>
              </w:rPr>
            </w:pPr>
            <w:r>
              <w:rPr>
                <w:bCs/>
                <w:lang w:val="en-GB"/>
              </w:rPr>
              <w:t xml:space="preserve">            4</w:t>
            </w:r>
          </w:p>
        </w:tc>
        <w:tc>
          <w:tcPr>
            <w:tcW w:w="1297" w:type="dxa"/>
          </w:tcPr>
          <w:p w:rsidR="00511D17" w:rsidRDefault="00511D17" w:rsidP="00CD14F9">
            <w:pPr>
              <w:pStyle w:val="Standard"/>
              <w:overflowPunct w:val="0"/>
              <w:autoSpaceDE w:val="0"/>
              <w:jc w:val="both"/>
              <w:rPr>
                <w:bCs/>
                <w:lang w:val="en-GB"/>
              </w:rPr>
            </w:pPr>
            <w:r>
              <w:rPr>
                <w:bCs/>
                <w:lang w:val="en-GB"/>
              </w:rPr>
              <w:t>£     382.50</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3 June 2015</w:t>
            </w:r>
          </w:p>
        </w:tc>
        <w:tc>
          <w:tcPr>
            <w:tcW w:w="2977" w:type="dxa"/>
          </w:tcPr>
          <w:p w:rsidR="00511D17" w:rsidRDefault="00511D17" w:rsidP="00CD14F9">
            <w:pPr>
              <w:pStyle w:val="Standard"/>
              <w:overflowPunct w:val="0"/>
              <w:autoSpaceDE w:val="0"/>
              <w:jc w:val="both"/>
              <w:rPr>
                <w:bCs/>
                <w:lang w:val="en-GB"/>
              </w:rPr>
            </w:pPr>
            <w:r>
              <w:rPr>
                <w:bCs/>
                <w:lang w:val="en-GB"/>
              </w:rPr>
              <w:t>Glebe Gardening</w:t>
            </w:r>
          </w:p>
        </w:tc>
        <w:tc>
          <w:tcPr>
            <w:tcW w:w="1276" w:type="dxa"/>
          </w:tcPr>
          <w:p w:rsidR="00511D17" w:rsidRDefault="00511D17" w:rsidP="00CD14F9">
            <w:pPr>
              <w:pStyle w:val="Standard"/>
              <w:overflowPunct w:val="0"/>
              <w:autoSpaceDE w:val="0"/>
              <w:jc w:val="both"/>
              <w:rPr>
                <w:bCs/>
                <w:lang w:val="en-GB"/>
              </w:rPr>
            </w:pPr>
            <w:r>
              <w:rPr>
                <w:bCs/>
                <w:lang w:val="en-GB"/>
              </w:rPr>
              <w:t xml:space="preserve">  000160</w:t>
            </w:r>
          </w:p>
        </w:tc>
        <w:tc>
          <w:tcPr>
            <w:tcW w:w="1254" w:type="dxa"/>
          </w:tcPr>
          <w:p w:rsidR="00511D17" w:rsidRDefault="00511D17" w:rsidP="00CD14F9">
            <w:pPr>
              <w:pStyle w:val="Standard"/>
              <w:overflowPunct w:val="0"/>
              <w:autoSpaceDE w:val="0"/>
              <w:jc w:val="both"/>
              <w:rPr>
                <w:bCs/>
                <w:lang w:val="en-GB"/>
              </w:rPr>
            </w:pPr>
            <w:r>
              <w:rPr>
                <w:bCs/>
                <w:lang w:val="en-GB"/>
              </w:rPr>
              <w:t xml:space="preserve">            4</w:t>
            </w:r>
          </w:p>
        </w:tc>
        <w:tc>
          <w:tcPr>
            <w:tcW w:w="1297" w:type="dxa"/>
          </w:tcPr>
          <w:p w:rsidR="00511D17" w:rsidRDefault="00511D17" w:rsidP="00CD14F9">
            <w:pPr>
              <w:pStyle w:val="Standard"/>
              <w:overflowPunct w:val="0"/>
              <w:autoSpaceDE w:val="0"/>
              <w:jc w:val="both"/>
              <w:rPr>
                <w:bCs/>
                <w:lang w:val="en-GB"/>
              </w:rPr>
            </w:pPr>
            <w:r>
              <w:rPr>
                <w:bCs/>
                <w:lang w:val="en-GB"/>
              </w:rPr>
              <w:t>£     152.61</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3 June 2015</w:t>
            </w:r>
          </w:p>
        </w:tc>
        <w:tc>
          <w:tcPr>
            <w:tcW w:w="2977" w:type="dxa"/>
          </w:tcPr>
          <w:p w:rsidR="00511D17" w:rsidRDefault="00511D17" w:rsidP="00CD14F9">
            <w:pPr>
              <w:pStyle w:val="Standard"/>
              <w:overflowPunct w:val="0"/>
              <w:autoSpaceDE w:val="0"/>
              <w:jc w:val="both"/>
              <w:rPr>
                <w:bCs/>
                <w:lang w:val="en-GB"/>
              </w:rPr>
            </w:pPr>
            <w:proofErr w:type="spellStart"/>
            <w:r>
              <w:rPr>
                <w:bCs/>
                <w:lang w:val="en-GB"/>
              </w:rPr>
              <w:t>Comm</w:t>
            </w:r>
            <w:proofErr w:type="spellEnd"/>
            <w:r>
              <w:rPr>
                <w:bCs/>
                <w:lang w:val="en-GB"/>
              </w:rPr>
              <w:t xml:space="preserve"> </w:t>
            </w:r>
            <w:proofErr w:type="spellStart"/>
            <w:r>
              <w:rPr>
                <w:bCs/>
                <w:lang w:val="en-GB"/>
              </w:rPr>
              <w:t>Devlpt</w:t>
            </w:r>
            <w:proofErr w:type="spellEnd"/>
            <w:r>
              <w:rPr>
                <w:bCs/>
                <w:lang w:val="en-GB"/>
              </w:rPr>
              <w:t xml:space="preserve"> Foundation</w:t>
            </w:r>
          </w:p>
        </w:tc>
        <w:tc>
          <w:tcPr>
            <w:tcW w:w="1276" w:type="dxa"/>
          </w:tcPr>
          <w:p w:rsidR="00511D17" w:rsidRDefault="00511D17" w:rsidP="00CD14F9">
            <w:pPr>
              <w:pStyle w:val="Standard"/>
              <w:overflowPunct w:val="0"/>
              <w:autoSpaceDE w:val="0"/>
              <w:jc w:val="both"/>
              <w:rPr>
                <w:bCs/>
                <w:lang w:val="en-GB"/>
              </w:rPr>
            </w:pPr>
            <w:r>
              <w:rPr>
                <w:bCs/>
                <w:lang w:val="en-GB"/>
              </w:rPr>
              <w:t xml:space="preserve">  000162</w:t>
            </w:r>
          </w:p>
        </w:tc>
        <w:tc>
          <w:tcPr>
            <w:tcW w:w="1254" w:type="dxa"/>
          </w:tcPr>
          <w:p w:rsidR="00511D17" w:rsidRDefault="00511D17" w:rsidP="00CD14F9">
            <w:pPr>
              <w:pStyle w:val="Standard"/>
              <w:overflowPunct w:val="0"/>
              <w:autoSpaceDE w:val="0"/>
              <w:jc w:val="both"/>
              <w:rPr>
                <w:bCs/>
                <w:lang w:val="en-GB"/>
              </w:rPr>
            </w:pPr>
            <w:r>
              <w:rPr>
                <w:bCs/>
                <w:lang w:val="en-GB"/>
              </w:rPr>
              <w:t xml:space="preserve">          16                  </w:t>
            </w:r>
          </w:p>
        </w:tc>
        <w:tc>
          <w:tcPr>
            <w:tcW w:w="1297" w:type="dxa"/>
          </w:tcPr>
          <w:p w:rsidR="00511D17" w:rsidRDefault="00511D17" w:rsidP="00CD14F9">
            <w:pPr>
              <w:pStyle w:val="Standard"/>
              <w:overflowPunct w:val="0"/>
              <w:autoSpaceDE w:val="0"/>
              <w:jc w:val="both"/>
              <w:rPr>
                <w:bCs/>
                <w:lang w:val="en-GB"/>
              </w:rPr>
            </w:pPr>
            <w:r>
              <w:rPr>
                <w:bCs/>
                <w:lang w:val="en-GB"/>
              </w:rPr>
              <w:t>£       35.48</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3 June 2015</w:t>
            </w:r>
          </w:p>
        </w:tc>
        <w:tc>
          <w:tcPr>
            <w:tcW w:w="2977" w:type="dxa"/>
          </w:tcPr>
          <w:p w:rsidR="00511D17" w:rsidRDefault="00511D17" w:rsidP="00CD14F9">
            <w:pPr>
              <w:pStyle w:val="Standard"/>
              <w:overflowPunct w:val="0"/>
              <w:autoSpaceDE w:val="0"/>
              <w:jc w:val="both"/>
              <w:rPr>
                <w:bCs/>
                <w:lang w:val="en-GB"/>
              </w:rPr>
            </w:pPr>
            <w:r>
              <w:rPr>
                <w:bCs/>
                <w:lang w:val="en-GB"/>
              </w:rPr>
              <w:t>Came &amp; Company</w:t>
            </w:r>
          </w:p>
        </w:tc>
        <w:tc>
          <w:tcPr>
            <w:tcW w:w="1276" w:type="dxa"/>
          </w:tcPr>
          <w:p w:rsidR="00511D17" w:rsidRDefault="00511D17" w:rsidP="00CD14F9">
            <w:pPr>
              <w:pStyle w:val="Standard"/>
              <w:overflowPunct w:val="0"/>
              <w:autoSpaceDE w:val="0"/>
              <w:jc w:val="both"/>
              <w:rPr>
                <w:bCs/>
                <w:lang w:val="en-GB"/>
              </w:rPr>
            </w:pPr>
            <w:r>
              <w:rPr>
                <w:bCs/>
                <w:lang w:val="en-GB"/>
              </w:rPr>
              <w:t xml:space="preserve">  000163</w:t>
            </w:r>
          </w:p>
        </w:tc>
        <w:tc>
          <w:tcPr>
            <w:tcW w:w="1254" w:type="dxa"/>
          </w:tcPr>
          <w:p w:rsidR="00511D17" w:rsidRDefault="00511D17" w:rsidP="00CD14F9">
            <w:pPr>
              <w:pStyle w:val="Standard"/>
              <w:overflowPunct w:val="0"/>
              <w:autoSpaceDE w:val="0"/>
              <w:jc w:val="both"/>
              <w:rPr>
                <w:bCs/>
                <w:lang w:val="en-GB"/>
              </w:rPr>
            </w:pPr>
            <w:r>
              <w:rPr>
                <w:bCs/>
                <w:lang w:val="en-GB"/>
              </w:rPr>
              <w:t xml:space="preserve">          16</w:t>
            </w:r>
          </w:p>
        </w:tc>
        <w:tc>
          <w:tcPr>
            <w:tcW w:w="1297" w:type="dxa"/>
          </w:tcPr>
          <w:p w:rsidR="00511D17" w:rsidRDefault="00511D17" w:rsidP="00CD14F9">
            <w:pPr>
              <w:pStyle w:val="Standard"/>
              <w:overflowPunct w:val="0"/>
              <w:autoSpaceDE w:val="0"/>
              <w:jc w:val="both"/>
              <w:rPr>
                <w:bCs/>
                <w:lang w:val="en-GB"/>
              </w:rPr>
            </w:pPr>
            <w:r>
              <w:rPr>
                <w:bCs/>
                <w:lang w:val="en-GB"/>
              </w:rPr>
              <w:t>£     452.85</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3 June 2015</w:t>
            </w:r>
          </w:p>
        </w:tc>
        <w:tc>
          <w:tcPr>
            <w:tcW w:w="2977" w:type="dxa"/>
          </w:tcPr>
          <w:p w:rsidR="00511D17" w:rsidRDefault="00511D17" w:rsidP="00CD14F9">
            <w:pPr>
              <w:pStyle w:val="Standard"/>
              <w:overflowPunct w:val="0"/>
              <w:autoSpaceDE w:val="0"/>
              <w:jc w:val="both"/>
              <w:rPr>
                <w:bCs/>
                <w:lang w:val="en-GB"/>
              </w:rPr>
            </w:pPr>
            <w:r>
              <w:rPr>
                <w:bCs/>
                <w:lang w:val="en-GB"/>
              </w:rPr>
              <w:t>Glebe Gardening</w:t>
            </w:r>
          </w:p>
        </w:tc>
        <w:tc>
          <w:tcPr>
            <w:tcW w:w="1276" w:type="dxa"/>
          </w:tcPr>
          <w:p w:rsidR="00511D17" w:rsidRDefault="00511D17" w:rsidP="00CD14F9">
            <w:pPr>
              <w:pStyle w:val="Standard"/>
              <w:overflowPunct w:val="0"/>
              <w:autoSpaceDE w:val="0"/>
              <w:jc w:val="both"/>
              <w:rPr>
                <w:bCs/>
                <w:lang w:val="en-GB"/>
              </w:rPr>
            </w:pPr>
            <w:r>
              <w:rPr>
                <w:bCs/>
                <w:lang w:val="en-GB"/>
              </w:rPr>
              <w:t xml:space="preserve">  000164</w:t>
            </w:r>
          </w:p>
        </w:tc>
        <w:tc>
          <w:tcPr>
            <w:tcW w:w="1254" w:type="dxa"/>
          </w:tcPr>
          <w:p w:rsidR="00511D17" w:rsidRDefault="00511D17" w:rsidP="00CD14F9">
            <w:pPr>
              <w:pStyle w:val="Standard"/>
              <w:overflowPunct w:val="0"/>
              <w:autoSpaceDE w:val="0"/>
              <w:jc w:val="both"/>
              <w:rPr>
                <w:bCs/>
                <w:lang w:val="en-GB"/>
              </w:rPr>
            </w:pPr>
            <w:r>
              <w:rPr>
                <w:bCs/>
                <w:lang w:val="en-GB"/>
              </w:rPr>
              <w:t xml:space="preserve">            4</w:t>
            </w:r>
          </w:p>
        </w:tc>
        <w:tc>
          <w:tcPr>
            <w:tcW w:w="1297" w:type="dxa"/>
          </w:tcPr>
          <w:p w:rsidR="00511D17" w:rsidRDefault="00511D17" w:rsidP="00CD14F9">
            <w:pPr>
              <w:pStyle w:val="Standard"/>
              <w:overflowPunct w:val="0"/>
              <w:autoSpaceDE w:val="0"/>
              <w:jc w:val="both"/>
              <w:rPr>
                <w:bCs/>
                <w:lang w:val="en-GB"/>
              </w:rPr>
            </w:pPr>
            <w:r>
              <w:rPr>
                <w:bCs/>
                <w:lang w:val="en-GB"/>
              </w:rPr>
              <w:t>£     250.75</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15 June 2015</w:t>
            </w:r>
          </w:p>
        </w:tc>
        <w:tc>
          <w:tcPr>
            <w:tcW w:w="2977" w:type="dxa"/>
          </w:tcPr>
          <w:p w:rsidR="00511D17" w:rsidRDefault="00511D17" w:rsidP="00CD14F9">
            <w:pPr>
              <w:pStyle w:val="Standard"/>
              <w:overflowPunct w:val="0"/>
              <w:autoSpaceDE w:val="0"/>
              <w:jc w:val="both"/>
              <w:rPr>
                <w:bCs/>
                <w:lang w:val="en-GB"/>
              </w:rPr>
            </w:pPr>
            <w:r>
              <w:rPr>
                <w:bCs/>
                <w:lang w:val="en-GB"/>
              </w:rPr>
              <w:t>Mainstream Digital</w:t>
            </w:r>
          </w:p>
        </w:tc>
        <w:tc>
          <w:tcPr>
            <w:tcW w:w="1276" w:type="dxa"/>
          </w:tcPr>
          <w:p w:rsidR="00511D17" w:rsidRDefault="00511D17" w:rsidP="00CD14F9">
            <w:pPr>
              <w:pStyle w:val="Standard"/>
              <w:overflowPunct w:val="0"/>
              <w:autoSpaceDE w:val="0"/>
              <w:jc w:val="both"/>
              <w:rPr>
                <w:bCs/>
                <w:lang w:val="en-GB"/>
              </w:rPr>
            </w:pPr>
            <w:r>
              <w:rPr>
                <w:bCs/>
                <w:lang w:val="en-GB"/>
              </w:rPr>
              <w:t xml:space="preserve">    DD</w:t>
            </w:r>
          </w:p>
        </w:tc>
        <w:tc>
          <w:tcPr>
            <w:tcW w:w="1254" w:type="dxa"/>
          </w:tcPr>
          <w:p w:rsidR="00511D17" w:rsidRDefault="00511D17" w:rsidP="00CD14F9">
            <w:pPr>
              <w:pStyle w:val="Standard"/>
              <w:overflowPunct w:val="0"/>
              <w:autoSpaceDE w:val="0"/>
              <w:jc w:val="both"/>
              <w:rPr>
                <w:bCs/>
                <w:lang w:val="en-GB"/>
              </w:rPr>
            </w:pPr>
            <w:r>
              <w:rPr>
                <w:bCs/>
                <w:lang w:val="en-GB"/>
              </w:rPr>
              <w:t xml:space="preserve">          12</w:t>
            </w:r>
          </w:p>
        </w:tc>
        <w:tc>
          <w:tcPr>
            <w:tcW w:w="1297" w:type="dxa"/>
          </w:tcPr>
          <w:p w:rsidR="00511D17" w:rsidRDefault="00511D17" w:rsidP="00CD14F9">
            <w:pPr>
              <w:pStyle w:val="Standard"/>
              <w:overflowPunct w:val="0"/>
              <w:autoSpaceDE w:val="0"/>
              <w:jc w:val="both"/>
              <w:rPr>
                <w:bCs/>
                <w:lang w:val="en-GB"/>
              </w:rPr>
            </w:pPr>
            <w:r>
              <w:rPr>
                <w:bCs/>
                <w:lang w:val="en-GB"/>
              </w:rPr>
              <w:t>£       40.19</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28 June 2015</w:t>
            </w:r>
          </w:p>
        </w:tc>
        <w:tc>
          <w:tcPr>
            <w:tcW w:w="2977" w:type="dxa"/>
          </w:tcPr>
          <w:p w:rsidR="00511D17" w:rsidRDefault="00511D17" w:rsidP="00CD14F9">
            <w:pPr>
              <w:pStyle w:val="Standard"/>
              <w:overflowPunct w:val="0"/>
              <w:autoSpaceDE w:val="0"/>
              <w:jc w:val="both"/>
              <w:rPr>
                <w:bCs/>
                <w:lang w:val="en-GB"/>
              </w:rPr>
            </w:pPr>
            <w:r>
              <w:rPr>
                <w:bCs/>
                <w:lang w:val="en-GB"/>
              </w:rPr>
              <w:t>Admin Costs</w:t>
            </w:r>
          </w:p>
        </w:tc>
        <w:tc>
          <w:tcPr>
            <w:tcW w:w="1276" w:type="dxa"/>
          </w:tcPr>
          <w:p w:rsidR="00511D17" w:rsidRDefault="00511D17" w:rsidP="00CD14F9">
            <w:pPr>
              <w:pStyle w:val="Standard"/>
              <w:overflowPunct w:val="0"/>
              <w:autoSpaceDE w:val="0"/>
              <w:jc w:val="both"/>
              <w:rPr>
                <w:bCs/>
                <w:lang w:val="en-GB"/>
              </w:rPr>
            </w:pPr>
            <w:r>
              <w:rPr>
                <w:bCs/>
                <w:lang w:val="en-GB"/>
              </w:rPr>
              <w:t xml:space="preserve">    S/o</w:t>
            </w:r>
          </w:p>
        </w:tc>
        <w:tc>
          <w:tcPr>
            <w:tcW w:w="1254" w:type="dxa"/>
          </w:tcPr>
          <w:p w:rsidR="00511D17" w:rsidRDefault="00511D17" w:rsidP="00CD14F9">
            <w:pPr>
              <w:pStyle w:val="Standard"/>
              <w:overflowPunct w:val="0"/>
              <w:autoSpaceDE w:val="0"/>
              <w:jc w:val="both"/>
              <w:rPr>
                <w:bCs/>
                <w:lang w:val="en-GB"/>
              </w:rPr>
            </w:pPr>
            <w:r>
              <w:rPr>
                <w:bCs/>
                <w:lang w:val="en-GB"/>
              </w:rPr>
              <w:t xml:space="preserve">          17</w:t>
            </w:r>
          </w:p>
        </w:tc>
        <w:tc>
          <w:tcPr>
            <w:tcW w:w="1297" w:type="dxa"/>
          </w:tcPr>
          <w:p w:rsidR="00511D17" w:rsidRDefault="00511D17" w:rsidP="00CD14F9">
            <w:pPr>
              <w:pStyle w:val="Standard"/>
              <w:overflowPunct w:val="0"/>
              <w:autoSpaceDE w:val="0"/>
              <w:jc w:val="both"/>
              <w:rPr>
                <w:bCs/>
                <w:lang w:val="en-GB"/>
              </w:rPr>
            </w:pPr>
            <w:r>
              <w:rPr>
                <w:bCs/>
                <w:lang w:val="en-GB"/>
              </w:rPr>
              <w:t>£     372.49</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30 June 2015</w:t>
            </w:r>
          </w:p>
        </w:tc>
        <w:tc>
          <w:tcPr>
            <w:tcW w:w="2977" w:type="dxa"/>
          </w:tcPr>
          <w:p w:rsidR="00511D17" w:rsidRDefault="00511D17" w:rsidP="00CD14F9">
            <w:pPr>
              <w:pStyle w:val="Standard"/>
              <w:overflowPunct w:val="0"/>
              <w:autoSpaceDE w:val="0"/>
              <w:jc w:val="both"/>
              <w:rPr>
                <w:bCs/>
                <w:lang w:val="en-GB"/>
              </w:rPr>
            </w:pPr>
            <w:r>
              <w:rPr>
                <w:bCs/>
                <w:lang w:val="en-GB"/>
              </w:rPr>
              <w:t>PWLB</w:t>
            </w:r>
          </w:p>
        </w:tc>
        <w:tc>
          <w:tcPr>
            <w:tcW w:w="1276" w:type="dxa"/>
          </w:tcPr>
          <w:p w:rsidR="00511D17" w:rsidRDefault="00511D17" w:rsidP="00CD14F9">
            <w:pPr>
              <w:pStyle w:val="Standard"/>
              <w:overflowPunct w:val="0"/>
              <w:autoSpaceDE w:val="0"/>
              <w:jc w:val="both"/>
              <w:rPr>
                <w:bCs/>
                <w:lang w:val="en-GB"/>
              </w:rPr>
            </w:pPr>
            <w:r>
              <w:rPr>
                <w:bCs/>
                <w:lang w:val="en-GB"/>
              </w:rPr>
              <w:t xml:space="preserve">    DD</w:t>
            </w:r>
          </w:p>
        </w:tc>
        <w:tc>
          <w:tcPr>
            <w:tcW w:w="1254" w:type="dxa"/>
          </w:tcPr>
          <w:p w:rsidR="00511D17" w:rsidRDefault="00511D17" w:rsidP="00CD14F9">
            <w:pPr>
              <w:pStyle w:val="Standard"/>
              <w:overflowPunct w:val="0"/>
              <w:autoSpaceDE w:val="0"/>
              <w:jc w:val="both"/>
              <w:rPr>
                <w:bCs/>
                <w:lang w:val="en-GB"/>
              </w:rPr>
            </w:pPr>
            <w:r>
              <w:rPr>
                <w:bCs/>
                <w:lang w:val="en-GB"/>
              </w:rPr>
              <w:t xml:space="preserve">          14</w:t>
            </w:r>
          </w:p>
        </w:tc>
        <w:tc>
          <w:tcPr>
            <w:tcW w:w="1297" w:type="dxa"/>
          </w:tcPr>
          <w:p w:rsidR="00511D17" w:rsidRDefault="00511D17" w:rsidP="00CD14F9">
            <w:pPr>
              <w:pStyle w:val="Standard"/>
              <w:overflowPunct w:val="0"/>
              <w:autoSpaceDE w:val="0"/>
              <w:jc w:val="both"/>
              <w:rPr>
                <w:bCs/>
                <w:lang w:val="en-GB"/>
              </w:rPr>
            </w:pPr>
            <w:r>
              <w:rPr>
                <w:bCs/>
                <w:lang w:val="en-GB"/>
              </w:rPr>
              <w:t>£ 10524.63</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7 July 2015</w:t>
            </w:r>
          </w:p>
        </w:tc>
        <w:tc>
          <w:tcPr>
            <w:tcW w:w="2977" w:type="dxa"/>
          </w:tcPr>
          <w:p w:rsidR="00511D17" w:rsidRDefault="00511D17" w:rsidP="00CD14F9">
            <w:pPr>
              <w:pStyle w:val="Standard"/>
              <w:overflowPunct w:val="0"/>
              <w:autoSpaceDE w:val="0"/>
              <w:jc w:val="both"/>
              <w:rPr>
                <w:bCs/>
                <w:lang w:val="en-GB"/>
              </w:rPr>
            </w:pPr>
            <w:r>
              <w:rPr>
                <w:bCs/>
                <w:lang w:val="en-GB"/>
              </w:rPr>
              <w:t>Glebe Gardening</w:t>
            </w:r>
          </w:p>
        </w:tc>
        <w:tc>
          <w:tcPr>
            <w:tcW w:w="1276" w:type="dxa"/>
          </w:tcPr>
          <w:p w:rsidR="00511D17" w:rsidRDefault="00511D17" w:rsidP="00CD14F9">
            <w:pPr>
              <w:pStyle w:val="Standard"/>
              <w:overflowPunct w:val="0"/>
              <w:autoSpaceDE w:val="0"/>
              <w:jc w:val="both"/>
              <w:rPr>
                <w:bCs/>
                <w:lang w:val="en-GB"/>
              </w:rPr>
            </w:pPr>
            <w:r>
              <w:rPr>
                <w:bCs/>
                <w:lang w:val="en-GB"/>
              </w:rPr>
              <w:t xml:space="preserve">  000165</w:t>
            </w:r>
          </w:p>
        </w:tc>
        <w:tc>
          <w:tcPr>
            <w:tcW w:w="1254" w:type="dxa"/>
          </w:tcPr>
          <w:p w:rsidR="00511D17" w:rsidRDefault="00511D17" w:rsidP="00CD14F9">
            <w:pPr>
              <w:pStyle w:val="Standard"/>
              <w:overflowPunct w:val="0"/>
              <w:autoSpaceDE w:val="0"/>
              <w:jc w:val="both"/>
              <w:rPr>
                <w:bCs/>
                <w:lang w:val="en-GB"/>
              </w:rPr>
            </w:pPr>
            <w:r>
              <w:rPr>
                <w:bCs/>
                <w:lang w:val="en-GB"/>
              </w:rPr>
              <w:t xml:space="preserve">            4</w:t>
            </w:r>
          </w:p>
        </w:tc>
        <w:tc>
          <w:tcPr>
            <w:tcW w:w="1297" w:type="dxa"/>
          </w:tcPr>
          <w:p w:rsidR="00511D17" w:rsidRDefault="00511D17" w:rsidP="00CD14F9">
            <w:pPr>
              <w:pStyle w:val="Standard"/>
              <w:overflowPunct w:val="0"/>
              <w:autoSpaceDE w:val="0"/>
              <w:jc w:val="both"/>
              <w:rPr>
                <w:bCs/>
                <w:lang w:val="en-GB"/>
              </w:rPr>
            </w:pPr>
            <w:r>
              <w:rPr>
                <w:bCs/>
                <w:lang w:val="en-GB"/>
              </w:rPr>
              <w:t>£     373.15</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7 July 2015</w:t>
            </w:r>
          </w:p>
        </w:tc>
        <w:tc>
          <w:tcPr>
            <w:tcW w:w="2977" w:type="dxa"/>
          </w:tcPr>
          <w:p w:rsidR="00511D17" w:rsidRDefault="00511D17" w:rsidP="00CD14F9">
            <w:pPr>
              <w:pStyle w:val="Standard"/>
              <w:overflowPunct w:val="0"/>
              <w:autoSpaceDE w:val="0"/>
              <w:jc w:val="both"/>
              <w:rPr>
                <w:bCs/>
                <w:lang w:val="en-GB"/>
              </w:rPr>
            </w:pPr>
            <w:r>
              <w:rPr>
                <w:bCs/>
                <w:lang w:val="en-GB"/>
              </w:rPr>
              <w:t xml:space="preserve">Kath </w:t>
            </w:r>
            <w:proofErr w:type="spellStart"/>
            <w:r>
              <w:rPr>
                <w:bCs/>
                <w:lang w:val="en-GB"/>
              </w:rPr>
              <w:t>Cudby</w:t>
            </w:r>
            <w:proofErr w:type="spellEnd"/>
          </w:p>
        </w:tc>
        <w:tc>
          <w:tcPr>
            <w:tcW w:w="1276" w:type="dxa"/>
          </w:tcPr>
          <w:p w:rsidR="00511D17" w:rsidRDefault="00511D17" w:rsidP="00CD14F9">
            <w:pPr>
              <w:pStyle w:val="Standard"/>
              <w:overflowPunct w:val="0"/>
              <w:autoSpaceDE w:val="0"/>
              <w:jc w:val="both"/>
              <w:rPr>
                <w:bCs/>
                <w:lang w:val="en-GB"/>
              </w:rPr>
            </w:pPr>
            <w:r>
              <w:rPr>
                <w:bCs/>
                <w:lang w:val="en-GB"/>
              </w:rPr>
              <w:t xml:space="preserve">  000166</w:t>
            </w:r>
          </w:p>
        </w:tc>
        <w:tc>
          <w:tcPr>
            <w:tcW w:w="1254" w:type="dxa"/>
          </w:tcPr>
          <w:p w:rsidR="00511D17" w:rsidRDefault="00511D17" w:rsidP="00CD14F9">
            <w:pPr>
              <w:pStyle w:val="Standard"/>
              <w:overflowPunct w:val="0"/>
              <w:autoSpaceDE w:val="0"/>
              <w:jc w:val="both"/>
              <w:rPr>
                <w:bCs/>
                <w:lang w:val="en-GB"/>
              </w:rPr>
            </w:pPr>
            <w:r>
              <w:rPr>
                <w:bCs/>
                <w:lang w:val="en-GB"/>
              </w:rPr>
              <w:t xml:space="preserve">          20</w:t>
            </w:r>
          </w:p>
        </w:tc>
        <w:tc>
          <w:tcPr>
            <w:tcW w:w="1297" w:type="dxa"/>
          </w:tcPr>
          <w:p w:rsidR="00511D17" w:rsidRDefault="00511D17" w:rsidP="00CD14F9">
            <w:pPr>
              <w:pStyle w:val="Standard"/>
              <w:overflowPunct w:val="0"/>
              <w:autoSpaceDE w:val="0"/>
              <w:jc w:val="both"/>
              <w:rPr>
                <w:bCs/>
                <w:lang w:val="en-GB"/>
              </w:rPr>
            </w:pPr>
            <w:r>
              <w:rPr>
                <w:bCs/>
                <w:lang w:val="en-GB"/>
              </w:rPr>
              <w:t>£     522.43</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7 July 2015</w:t>
            </w:r>
          </w:p>
        </w:tc>
        <w:tc>
          <w:tcPr>
            <w:tcW w:w="2977" w:type="dxa"/>
          </w:tcPr>
          <w:p w:rsidR="00511D17" w:rsidRDefault="00511D17" w:rsidP="00CD14F9">
            <w:pPr>
              <w:pStyle w:val="Standard"/>
              <w:overflowPunct w:val="0"/>
              <w:autoSpaceDE w:val="0"/>
              <w:jc w:val="both"/>
              <w:rPr>
                <w:bCs/>
                <w:lang w:val="en-GB"/>
              </w:rPr>
            </w:pPr>
            <w:proofErr w:type="spellStart"/>
            <w:r>
              <w:rPr>
                <w:bCs/>
                <w:lang w:val="en-GB"/>
              </w:rPr>
              <w:t>Highnam</w:t>
            </w:r>
            <w:proofErr w:type="spellEnd"/>
            <w:r>
              <w:rPr>
                <w:bCs/>
                <w:lang w:val="en-GB"/>
              </w:rPr>
              <w:t xml:space="preserve"> Cricket Club</w:t>
            </w:r>
          </w:p>
        </w:tc>
        <w:tc>
          <w:tcPr>
            <w:tcW w:w="1276" w:type="dxa"/>
          </w:tcPr>
          <w:p w:rsidR="00511D17" w:rsidRDefault="00511D17" w:rsidP="00CD14F9">
            <w:pPr>
              <w:pStyle w:val="Standard"/>
              <w:overflowPunct w:val="0"/>
              <w:autoSpaceDE w:val="0"/>
              <w:jc w:val="both"/>
              <w:rPr>
                <w:bCs/>
                <w:lang w:val="en-GB"/>
              </w:rPr>
            </w:pPr>
            <w:r>
              <w:rPr>
                <w:bCs/>
                <w:lang w:val="en-GB"/>
              </w:rPr>
              <w:t xml:space="preserve">  000167</w:t>
            </w:r>
          </w:p>
        </w:tc>
        <w:tc>
          <w:tcPr>
            <w:tcW w:w="1254" w:type="dxa"/>
          </w:tcPr>
          <w:p w:rsidR="00511D17" w:rsidRDefault="00511D17" w:rsidP="00CD14F9">
            <w:pPr>
              <w:pStyle w:val="Standard"/>
              <w:overflowPunct w:val="0"/>
              <w:autoSpaceDE w:val="0"/>
              <w:jc w:val="both"/>
              <w:rPr>
                <w:bCs/>
                <w:lang w:val="en-GB"/>
              </w:rPr>
            </w:pPr>
            <w:r>
              <w:rPr>
                <w:bCs/>
                <w:lang w:val="en-GB"/>
              </w:rPr>
              <w:t xml:space="preserve">          20</w:t>
            </w:r>
          </w:p>
        </w:tc>
        <w:tc>
          <w:tcPr>
            <w:tcW w:w="1297" w:type="dxa"/>
          </w:tcPr>
          <w:p w:rsidR="00511D17" w:rsidRDefault="00511D17" w:rsidP="00CD14F9">
            <w:pPr>
              <w:pStyle w:val="Standard"/>
              <w:overflowPunct w:val="0"/>
              <w:autoSpaceDE w:val="0"/>
              <w:jc w:val="both"/>
              <w:rPr>
                <w:bCs/>
                <w:lang w:val="en-GB"/>
              </w:rPr>
            </w:pPr>
            <w:r>
              <w:rPr>
                <w:bCs/>
                <w:lang w:val="en-GB"/>
              </w:rPr>
              <w:t>£       50.00</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7 July 2015</w:t>
            </w:r>
          </w:p>
        </w:tc>
        <w:tc>
          <w:tcPr>
            <w:tcW w:w="2977" w:type="dxa"/>
          </w:tcPr>
          <w:p w:rsidR="00511D17" w:rsidRDefault="00511D17" w:rsidP="00CD14F9">
            <w:pPr>
              <w:pStyle w:val="Standard"/>
              <w:overflowPunct w:val="0"/>
              <w:autoSpaceDE w:val="0"/>
              <w:jc w:val="both"/>
              <w:rPr>
                <w:bCs/>
                <w:lang w:val="en-GB"/>
              </w:rPr>
            </w:pPr>
            <w:proofErr w:type="spellStart"/>
            <w:r>
              <w:rPr>
                <w:bCs/>
                <w:lang w:val="en-GB"/>
              </w:rPr>
              <w:t>Highnam</w:t>
            </w:r>
            <w:proofErr w:type="spellEnd"/>
            <w:r>
              <w:rPr>
                <w:bCs/>
                <w:lang w:val="en-GB"/>
              </w:rPr>
              <w:t xml:space="preserve"> Scout Group</w:t>
            </w:r>
          </w:p>
        </w:tc>
        <w:tc>
          <w:tcPr>
            <w:tcW w:w="1276" w:type="dxa"/>
          </w:tcPr>
          <w:p w:rsidR="00511D17" w:rsidRDefault="00511D17" w:rsidP="00CD14F9">
            <w:pPr>
              <w:pStyle w:val="Standard"/>
              <w:overflowPunct w:val="0"/>
              <w:autoSpaceDE w:val="0"/>
              <w:jc w:val="both"/>
              <w:rPr>
                <w:bCs/>
                <w:lang w:val="en-GB"/>
              </w:rPr>
            </w:pPr>
            <w:r>
              <w:rPr>
                <w:bCs/>
                <w:lang w:val="en-GB"/>
              </w:rPr>
              <w:t xml:space="preserve">  000168</w:t>
            </w:r>
          </w:p>
        </w:tc>
        <w:tc>
          <w:tcPr>
            <w:tcW w:w="1254" w:type="dxa"/>
          </w:tcPr>
          <w:p w:rsidR="00511D17" w:rsidRDefault="00511D17" w:rsidP="00CD14F9">
            <w:pPr>
              <w:pStyle w:val="Standard"/>
              <w:overflowPunct w:val="0"/>
              <w:autoSpaceDE w:val="0"/>
              <w:jc w:val="both"/>
              <w:rPr>
                <w:bCs/>
                <w:lang w:val="en-GB"/>
              </w:rPr>
            </w:pPr>
            <w:r>
              <w:rPr>
                <w:bCs/>
                <w:lang w:val="en-GB"/>
              </w:rPr>
              <w:t xml:space="preserve">          20</w:t>
            </w:r>
          </w:p>
        </w:tc>
        <w:tc>
          <w:tcPr>
            <w:tcW w:w="1297" w:type="dxa"/>
          </w:tcPr>
          <w:p w:rsidR="00511D17" w:rsidRDefault="00511D17" w:rsidP="00CD14F9">
            <w:pPr>
              <w:pStyle w:val="Standard"/>
              <w:overflowPunct w:val="0"/>
              <w:autoSpaceDE w:val="0"/>
              <w:jc w:val="both"/>
              <w:rPr>
                <w:bCs/>
                <w:lang w:val="en-GB"/>
              </w:rPr>
            </w:pPr>
            <w:r>
              <w:rPr>
                <w:bCs/>
                <w:lang w:val="en-GB"/>
              </w:rPr>
              <w:t>£     200.00</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7 July 2015</w:t>
            </w:r>
          </w:p>
        </w:tc>
        <w:tc>
          <w:tcPr>
            <w:tcW w:w="2977" w:type="dxa"/>
          </w:tcPr>
          <w:p w:rsidR="00511D17" w:rsidRDefault="00511D17" w:rsidP="00CD14F9">
            <w:pPr>
              <w:pStyle w:val="Standard"/>
              <w:overflowPunct w:val="0"/>
              <w:autoSpaceDE w:val="0"/>
              <w:jc w:val="both"/>
              <w:rPr>
                <w:bCs/>
                <w:lang w:val="en-GB"/>
              </w:rPr>
            </w:pPr>
            <w:proofErr w:type="spellStart"/>
            <w:r>
              <w:rPr>
                <w:bCs/>
                <w:lang w:val="en-GB"/>
              </w:rPr>
              <w:t>Highnam</w:t>
            </w:r>
            <w:proofErr w:type="spellEnd"/>
            <w:r>
              <w:rPr>
                <w:bCs/>
                <w:lang w:val="en-GB"/>
              </w:rPr>
              <w:t xml:space="preserve"> Youth Cafe</w:t>
            </w:r>
          </w:p>
        </w:tc>
        <w:tc>
          <w:tcPr>
            <w:tcW w:w="1276" w:type="dxa"/>
          </w:tcPr>
          <w:p w:rsidR="00511D17" w:rsidRDefault="00511D17" w:rsidP="00CD14F9">
            <w:pPr>
              <w:pStyle w:val="Standard"/>
              <w:overflowPunct w:val="0"/>
              <w:autoSpaceDE w:val="0"/>
              <w:jc w:val="both"/>
              <w:rPr>
                <w:bCs/>
                <w:lang w:val="en-GB"/>
              </w:rPr>
            </w:pPr>
            <w:r>
              <w:rPr>
                <w:bCs/>
                <w:lang w:val="en-GB"/>
              </w:rPr>
              <w:t xml:space="preserve">  000169</w:t>
            </w:r>
          </w:p>
        </w:tc>
        <w:tc>
          <w:tcPr>
            <w:tcW w:w="1254" w:type="dxa"/>
          </w:tcPr>
          <w:p w:rsidR="00511D17" w:rsidRDefault="00511D17" w:rsidP="00CD14F9">
            <w:pPr>
              <w:pStyle w:val="Standard"/>
              <w:overflowPunct w:val="0"/>
              <w:autoSpaceDE w:val="0"/>
              <w:jc w:val="both"/>
              <w:rPr>
                <w:bCs/>
                <w:lang w:val="en-GB"/>
              </w:rPr>
            </w:pPr>
            <w:r>
              <w:rPr>
                <w:bCs/>
                <w:lang w:val="en-GB"/>
              </w:rPr>
              <w:t xml:space="preserve">          20</w:t>
            </w:r>
          </w:p>
        </w:tc>
        <w:tc>
          <w:tcPr>
            <w:tcW w:w="1297" w:type="dxa"/>
          </w:tcPr>
          <w:p w:rsidR="00511D17" w:rsidRDefault="00511D17" w:rsidP="00CD14F9">
            <w:pPr>
              <w:pStyle w:val="Standard"/>
              <w:overflowPunct w:val="0"/>
              <w:autoSpaceDE w:val="0"/>
              <w:jc w:val="both"/>
              <w:rPr>
                <w:bCs/>
                <w:lang w:val="en-GB"/>
              </w:rPr>
            </w:pPr>
            <w:r>
              <w:rPr>
                <w:bCs/>
                <w:lang w:val="en-GB"/>
              </w:rPr>
              <w:t>£     200.00</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7 July 2015</w:t>
            </w:r>
          </w:p>
        </w:tc>
        <w:tc>
          <w:tcPr>
            <w:tcW w:w="2977" w:type="dxa"/>
          </w:tcPr>
          <w:p w:rsidR="00511D17" w:rsidRDefault="00511D17" w:rsidP="00CD14F9">
            <w:pPr>
              <w:pStyle w:val="Standard"/>
              <w:overflowPunct w:val="0"/>
              <w:autoSpaceDE w:val="0"/>
              <w:jc w:val="both"/>
              <w:rPr>
                <w:bCs/>
                <w:lang w:val="en-GB"/>
              </w:rPr>
            </w:pPr>
            <w:proofErr w:type="spellStart"/>
            <w:r>
              <w:rPr>
                <w:bCs/>
                <w:lang w:val="en-GB"/>
              </w:rPr>
              <w:t>Highnam</w:t>
            </w:r>
            <w:proofErr w:type="spellEnd"/>
            <w:r>
              <w:rPr>
                <w:bCs/>
                <w:lang w:val="en-GB"/>
              </w:rPr>
              <w:t xml:space="preserve"> Primary </w:t>
            </w:r>
            <w:proofErr w:type="spellStart"/>
            <w:r>
              <w:rPr>
                <w:bCs/>
                <w:lang w:val="en-GB"/>
              </w:rPr>
              <w:t>Acadamy</w:t>
            </w:r>
            <w:proofErr w:type="spellEnd"/>
          </w:p>
        </w:tc>
        <w:tc>
          <w:tcPr>
            <w:tcW w:w="1276" w:type="dxa"/>
          </w:tcPr>
          <w:p w:rsidR="00511D17" w:rsidRDefault="00511D17" w:rsidP="00CD14F9">
            <w:pPr>
              <w:pStyle w:val="Standard"/>
              <w:overflowPunct w:val="0"/>
              <w:autoSpaceDE w:val="0"/>
              <w:jc w:val="both"/>
              <w:rPr>
                <w:bCs/>
                <w:lang w:val="en-GB"/>
              </w:rPr>
            </w:pPr>
            <w:r>
              <w:rPr>
                <w:bCs/>
                <w:lang w:val="en-GB"/>
              </w:rPr>
              <w:t xml:space="preserve">  000170</w:t>
            </w:r>
          </w:p>
        </w:tc>
        <w:tc>
          <w:tcPr>
            <w:tcW w:w="1254" w:type="dxa"/>
          </w:tcPr>
          <w:p w:rsidR="00511D17" w:rsidRDefault="00511D17" w:rsidP="00CD14F9">
            <w:pPr>
              <w:pStyle w:val="Standard"/>
              <w:overflowPunct w:val="0"/>
              <w:autoSpaceDE w:val="0"/>
              <w:jc w:val="both"/>
              <w:rPr>
                <w:bCs/>
                <w:lang w:val="en-GB"/>
              </w:rPr>
            </w:pPr>
            <w:r>
              <w:rPr>
                <w:bCs/>
                <w:lang w:val="en-GB"/>
              </w:rPr>
              <w:t xml:space="preserve">          20</w:t>
            </w:r>
          </w:p>
        </w:tc>
        <w:tc>
          <w:tcPr>
            <w:tcW w:w="1297" w:type="dxa"/>
          </w:tcPr>
          <w:p w:rsidR="00511D17" w:rsidRDefault="00511D17" w:rsidP="00CD14F9">
            <w:pPr>
              <w:pStyle w:val="Standard"/>
              <w:overflowPunct w:val="0"/>
              <w:autoSpaceDE w:val="0"/>
              <w:jc w:val="both"/>
              <w:rPr>
                <w:bCs/>
                <w:lang w:val="en-GB"/>
              </w:rPr>
            </w:pPr>
            <w:r>
              <w:rPr>
                <w:bCs/>
                <w:lang w:val="en-GB"/>
              </w:rPr>
              <w:t>£     200.00</w:t>
            </w:r>
          </w:p>
        </w:tc>
      </w:tr>
      <w:tr w:rsidR="00511D17" w:rsidTr="00CD14F9">
        <w:tc>
          <w:tcPr>
            <w:tcW w:w="1559" w:type="dxa"/>
          </w:tcPr>
          <w:p w:rsidR="00511D17" w:rsidRDefault="00511D17" w:rsidP="00CD14F9">
            <w:pPr>
              <w:pStyle w:val="Standard"/>
              <w:overflowPunct w:val="0"/>
              <w:autoSpaceDE w:val="0"/>
              <w:jc w:val="both"/>
              <w:rPr>
                <w:bCs/>
                <w:lang w:val="en-GB"/>
              </w:rPr>
            </w:pPr>
            <w:r>
              <w:rPr>
                <w:bCs/>
                <w:lang w:val="en-GB"/>
              </w:rPr>
              <w:t xml:space="preserve">  7 July 2015</w:t>
            </w:r>
          </w:p>
        </w:tc>
        <w:tc>
          <w:tcPr>
            <w:tcW w:w="2977" w:type="dxa"/>
          </w:tcPr>
          <w:p w:rsidR="00511D17" w:rsidRDefault="00511D17" w:rsidP="00CD14F9">
            <w:pPr>
              <w:pStyle w:val="Standard"/>
              <w:overflowPunct w:val="0"/>
              <w:autoSpaceDE w:val="0"/>
              <w:jc w:val="both"/>
              <w:rPr>
                <w:bCs/>
                <w:lang w:val="en-GB"/>
              </w:rPr>
            </w:pPr>
            <w:proofErr w:type="spellStart"/>
            <w:r>
              <w:rPr>
                <w:bCs/>
                <w:lang w:val="en-GB"/>
              </w:rPr>
              <w:t>Highnam</w:t>
            </w:r>
            <w:proofErr w:type="spellEnd"/>
            <w:r>
              <w:rPr>
                <w:bCs/>
                <w:lang w:val="en-GB"/>
              </w:rPr>
              <w:t xml:space="preserve"> PCC</w:t>
            </w:r>
          </w:p>
        </w:tc>
        <w:tc>
          <w:tcPr>
            <w:tcW w:w="1276" w:type="dxa"/>
          </w:tcPr>
          <w:p w:rsidR="00511D17" w:rsidRDefault="00511D17" w:rsidP="00CD14F9">
            <w:pPr>
              <w:pStyle w:val="Standard"/>
              <w:overflowPunct w:val="0"/>
              <w:autoSpaceDE w:val="0"/>
              <w:jc w:val="both"/>
              <w:rPr>
                <w:bCs/>
                <w:lang w:val="en-GB"/>
              </w:rPr>
            </w:pPr>
            <w:r>
              <w:rPr>
                <w:bCs/>
                <w:lang w:val="en-GB"/>
              </w:rPr>
              <w:t xml:space="preserve">  000171</w:t>
            </w:r>
          </w:p>
        </w:tc>
        <w:tc>
          <w:tcPr>
            <w:tcW w:w="1254" w:type="dxa"/>
          </w:tcPr>
          <w:p w:rsidR="00511D17" w:rsidRDefault="00511D17" w:rsidP="00CD14F9">
            <w:pPr>
              <w:pStyle w:val="Standard"/>
              <w:overflowPunct w:val="0"/>
              <w:autoSpaceDE w:val="0"/>
              <w:jc w:val="both"/>
              <w:rPr>
                <w:bCs/>
                <w:lang w:val="en-GB"/>
              </w:rPr>
            </w:pPr>
            <w:r>
              <w:rPr>
                <w:bCs/>
                <w:lang w:val="en-GB"/>
              </w:rPr>
              <w:t xml:space="preserve">          20</w:t>
            </w:r>
          </w:p>
        </w:tc>
        <w:tc>
          <w:tcPr>
            <w:tcW w:w="1297" w:type="dxa"/>
          </w:tcPr>
          <w:p w:rsidR="00511D17" w:rsidRDefault="00511D17" w:rsidP="00CD14F9">
            <w:pPr>
              <w:pStyle w:val="Standard"/>
              <w:overflowPunct w:val="0"/>
              <w:autoSpaceDE w:val="0"/>
              <w:jc w:val="both"/>
              <w:rPr>
                <w:bCs/>
                <w:lang w:val="en-GB"/>
              </w:rPr>
            </w:pPr>
            <w:r>
              <w:rPr>
                <w:bCs/>
                <w:lang w:val="en-GB"/>
              </w:rPr>
              <w:t>£     385.50</w:t>
            </w:r>
          </w:p>
        </w:tc>
      </w:tr>
    </w:tbl>
    <w:p w:rsidR="008168B4" w:rsidRDefault="008168B4">
      <w:pPr>
        <w:pStyle w:val="Standard"/>
        <w:overflowPunct w:val="0"/>
        <w:autoSpaceDE w:val="0"/>
        <w:jc w:val="both"/>
      </w:pPr>
    </w:p>
    <w:p w:rsidR="001D20EC" w:rsidRDefault="00511D17">
      <w:pPr>
        <w:pStyle w:val="Standard"/>
        <w:overflowPunct w:val="0"/>
        <w:autoSpaceDE w:val="0"/>
        <w:jc w:val="both"/>
        <w:rPr>
          <w:bCs/>
          <w:lang w:val="en-GB"/>
        </w:rPr>
      </w:pPr>
      <w:r>
        <w:rPr>
          <w:bCs/>
          <w:lang w:val="en-GB"/>
        </w:rPr>
        <w:t>20</w:t>
      </w:r>
      <w:r w:rsidR="00EB0CDC">
        <w:rPr>
          <w:bCs/>
          <w:lang w:val="en-GB"/>
        </w:rPr>
        <w:t>.</w:t>
      </w:r>
    </w:p>
    <w:tbl>
      <w:tblPr>
        <w:tblW w:w="9561" w:type="dxa"/>
        <w:tblInd w:w="93" w:type="dxa"/>
        <w:tblLook w:val="04A0" w:firstRow="1" w:lastRow="0" w:firstColumn="1" w:lastColumn="0" w:noHBand="0" w:noVBand="1"/>
      </w:tblPr>
      <w:tblGrid>
        <w:gridCol w:w="3451"/>
        <w:gridCol w:w="12"/>
        <w:gridCol w:w="35"/>
        <w:gridCol w:w="1228"/>
        <w:gridCol w:w="45"/>
        <w:gridCol w:w="48"/>
        <w:gridCol w:w="3349"/>
        <w:gridCol w:w="13"/>
        <w:gridCol w:w="36"/>
        <w:gridCol w:w="1344"/>
      </w:tblGrid>
      <w:tr w:rsidR="00511D17" w:rsidRPr="00190B41" w:rsidTr="00CD14F9">
        <w:trPr>
          <w:trHeight w:val="330"/>
        </w:trPr>
        <w:tc>
          <w:tcPr>
            <w:tcW w:w="9561"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1D17" w:rsidRPr="00190B41" w:rsidRDefault="00511D17" w:rsidP="00CD14F9">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Bank reconciliation April 2015</w:t>
            </w:r>
          </w:p>
        </w:tc>
      </w:tr>
      <w:tr w:rsidR="00511D17" w:rsidRPr="00190B41" w:rsidTr="00CD14F9">
        <w:trPr>
          <w:trHeight w:val="330"/>
        </w:trPr>
        <w:tc>
          <w:tcPr>
            <w:tcW w:w="9561" w:type="dxa"/>
            <w:gridSpan w:val="10"/>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511D17" w:rsidRPr="00190B41" w:rsidRDefault="00511D17" w:rsidP="00CD14F9">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RBS Account</w:t>
            </w:r>
          </w:p>
        </w:tc>
      </w:tr>
      <w:tr w:rsidR="00511D17" w:rsidRPr="00190B41" w:rsidTr="00CD14F9">
        <w:trPr>
          <w:trHeight w:val="342"/>
        </w:trPr>
        <w:tc>
          <w:tcPr>
            <w:tcW w:w="3451" w:type="dxa"/>
            <w:tcBorders>
              <w:top w:val="nil"/>
              <w:left w:val="single" w:sz="4" w:space="0" w:color="000000"/>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Bank Balance at 30 April 2015</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£58,696.29</w:t>
            </w: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Payments April 2015</w:t>
            </w:r>
          </w:p>
        </w:tc>
        <w:tc>
          <w:tcPr>
            <w:tcW w:w="1344" w:type="dxa"/>
            <w:tcBorders>
              <w:top w:val="nil"/>
              <w:left w:val="nil"/>
              <w:bottom w:val="nil"/>
              <w:right w:val="single" w:sz="4" w:space="0" w:color="000000"/>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£1,031.61</w:t>
            </w:r>
          </w:p>
        </w:tc>
      </w:tr>
      <w:tr w:rsidR="00511D17" w:rsidRPr="00190B41" w:rsidTr="00CD14F9">
        <w:trPr>
          <w:trHeight w:val="315"/>
        </w:trPr>
        <w:tc>
          <w:tcPr>
            <w:tcW w:w="3451" w:type="dxa"/>
            <w:tcBorders>
              <w:top w:val="nil"/>
              <w:left w:val="single" w:sz="4" w:space="0" w:color="000000"/>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 </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Outstanding Cheques</w:t>
            </w:r>
          </w:p>
        </w:tc>
        <w:tc>
          <w:tcPr>
            <w:tcW w:w="1344" w:type="dxa"/>
            <w:tcBorders>
              <w:top w:val="nil"/>
              <w:left w:val="nil"/>
              <w:bottom w:val="nil"/>
              <w:right w:val="single" w:sz="4" w:space="0" w:color="000000"/>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£150.00</w:t>
            </w:r>
          </w:p>
        </w:tc>
      </w:tr>
      <w:tr w:rsidR="00511D17" w:rsidRPr="00190B41" w:rsidTr="00CD14F9">
        <w:trPr>
          <w:trHeight w:val="330"/>
        </w:trPr>
        <w:tc>
          <w:tcPr>
            <w:tcW w:w="3451" w:type="dxa"/>
            <w:tcBorders>
              <w:top w:val="nil"/>
              <w:left w:val="single" w:sz="4" w:space="0" w:color="000000"/>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Receipts March 2015</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£19,487.00</w:t>
            </w: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Restricted funds</w:t>
            </w:r>
          </w:p>
        </w:tc>
        <w:tc>
          <w:tcPr>
            <w:tcW w:w="1344" w:type="dxa"/>
            <w:tcBorders>
              <w:top w:val="nil"/>
              <w:left w:val="nil"/>
              <w:bottom w:val="nil"/>
              <w:right w:val="single" w:sz="4" w:space="0" w:color="000000"/>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£24,591.29</w:t>
            </w:r>
          </w:p>
        </w:tc>
      </w:tr>
      <w:tr w:rsidR="00511D17" w:rsidRPr="00190B41" w:rsidTr="00CD14F9">
        <w:trPr>
          <w:trHeight w:val="342"/>
        </w:trPr>
        <w:tc>
          <w:tcPr>
            <w:tcW w:w="3451" w:type="dxa"/>
            <w:tcBorders>
              <w:top w:val="nil"/>
              <w:left w:val="single" w:sz="4" w:space="0" w:color="000000"/>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 </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 xml:space="preserve">Available Balance  </w:t>
            </w:r>
          </w:p>
        </w:tc>
        <w:tc>
          <w:tcPr>
            <w:tcW w:w="1344" w:type="dxa"/>
            <w:tcBorders>
              <w:top w:val="single" w:sz="4" w:space="0" w:color="000000"/>
              <w:left w:val="nil"/>
              <w:bottom w:val="double" w:sz="6" w:space="0" w:color="000000"/>
              <w:right w:val="single" w:sz="4" w:space="0" w:color="000000"/>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£33,955.00</w:t>
            </w:r>
          </w:p>
        </w:tc>
      </w:tr>
      <w:tr w:rsidR="00511D17" w:rsidRPr="00190B41" w:rsidTr="00CD14F9">
        <w:trPr>
          <w:trHeight w:val="330"/>
        </w:trPr>
        <w:tc>
          <w:tcPr>
            <w:tcW w:w="3451" w:type="dxa"/>
            <w:tcBorders>
              <w:top w:val="nil"/>
              <w:left w:val="single" w:sz="4" w:space="0" w:color="000000"/>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 </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Bank Balance 31 March 2015</w:t>
            </w:r>
          </w:p>
        </w:tc>
        <w:tc>
          <w:tcPr>
            <w:tcW w:w="1344"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£40,240.90</w:t>
            </w:r>
          </w:p>
        </w:tc>
      </w:tr>
      <w:tr w:rsidR="00511D17" w:rsidRPr="00190B41" w:rsidTr="00CD14F9">
        <w:trPr>
          <w:trHeight w:val="315"/>
        </w:trPr>
        <w:tc>
          <w:tcPr>
            <w:tcW w:w="3451"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Petty Cash on hand</w:t>
            </w:r>
          </w:p>
        </w:tc>
        <w:tc>
          <w:tcPr>
            <w:tcW w:w="1344"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 xml:space="preserve"> £103.04 </w:t>
            </w:r>
          </w:p>
        </w:tc>
      </w:tr>
      <w:tr w:rsidR="00511D17" w:rsidRPr="00190B41" w:rsidTr="00CD14F9">
        <w:trPr>
          <w:trHeight w:val="315"/>
        </w:trPr>
        <w:tc>
          <w:tcPr>
            <w:tcW w:w="3451"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Total Balance</w:t>
            </w:r>
          </w:p>
        </w:tc>
        <w:tc>
          <w:tcPr>
            <w:tcW w:w="1344"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 xml:space="preserve"> £58,799.33 </w:t>
            </w:r>
          </w:p>
        </w:tc>
      </w:tr>
      <w:tr w:rsidR="00511D17" w:rsidRPr="00190B41" w:rsidTr="00CD14F9">
        <w:trPr>
          <w:trHeight w:val="315"/>
        </w:trPr>
        <w:tc>
          <w:tcPr>
            <w:tcW w:w="3451"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Restricted funds in RBS a/c</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44"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511D17" w:rsidRPr="00190B41" w:rsidTr="00CD14F9">
        <w:trPr>
          <w:trHeight w:val="315"/>
        </w:trPr>
        <w:tc>
          <w:tcPr>
            <w:tcW w:w="3451"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Project Reserves</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£13,269.25</w:t>
            </w: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c>
          <w:tcPr>
            <w:tcW w:w="1344"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511D17" w:rsidRPr="00190B41" w:rsidTr="00CD14F9">
        <w:trPr>
          <w:trHeight w:val="315"/>
        </w:trPr>
        <w:tc>
          <w:tcPr>
            <w:tcW w:w="3451"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Council Reserves</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£10,000.00</w:t>
            </w: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44"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511D17" w:rsidRPr="00190B41" w:rsidTr="00CD14F9">
        <w:trPr>
          <w:trHeight w:val="315"/>
        </w:trPr>
        <w:tc>
          <w:tcPr>
            <w:tcW w:w="3451"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NDP Reserves</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£426.00</w:t>
            </w: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44"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511D17" w:rsidRPr="00190B41" w:rsidTr="00CD14F9">
        <w:trPr>
          <w:trHeight w:val="315"/>
        </w:trPr>
        <w:tc>
          <w:tcPr>
            <w:tcW w:w="3451"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190B41">
              <w:rPr>
                <w:rFonts w:ascii="Times New Roman1" w:eastAsia="Times New Roman" w:hAnsi="Times New Roman1" w:cs="Times New Roman"/>
                <w:b/>
                <w:bCs/>
                <w:color w:val="000000"/>
                <w:kern w:val="0"/>
                <w:sz w:val="22"/>
                <w:szCs w:val="22"/>
                <w:lang w:eastAsia="en-GB" w:bidi="ar-SA"/>
              </w:rPr>
              <w:t>Fun Day Proceeds</w:t>
            </w:r>
          </w:p>
        </w:tc>
        <w:tc>
          <w:tcPr>
            <w:tcW w:w="1275" w:type="dxa"/>
            <w:gridSpan w:val="3"/>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£896.04</w:t>
            </w: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44"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511D17" w:rsidRPr="00190B41" w:rsidTr="00CD14F9">
        <w:trPr>
          <w:trHeight w:val="330"/>
        </w:trPr>
        <w:tc>
          <w:tcPr>
            <w:tcW w:w="3451"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75" w:type="dxa"/>
            <w:gridSpan w:val="3"/>
            <w:tcBorders>
              <w:top w:val="single" w:sz="4" w:space="0" w:color="000000"/>
              <w:left w:val="nil"/>
              <w:bottom w:val="double" w:sz="6" w:space="0" w:color="000000"/>
              <w:right w:val="nil"/>
            </w:tcBorders>
            <w:shd w:val="clear" w:color="auto" w:fill="auto"/>
            <w:noWrap/>
            <w:vAlign w:val="bottom"/>
            <w:hideMark/>
          </w:tcPr>
          <w:p w:rsidR="00511D17" w:rsidRPr="00190B41"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190B41">
              <w:rPr>
                <w:rFonts w:ascii="Times New Roman1" w:eastAsia="Times New Roman" w:hAnsi="Times New Roman1" w:cs="Times New Roman"/>
                <w:color w:val="000000"/>
                <w:kern w:val="0"/>
                <w:sz w:val="22"/>
                <w:szCs w:val="22"/>
                <w:lang w:eastAsia="en-GB" w:bidi="ar-SA"/>
              </w:rPr>
              <w:t>£24,591.29</w:t>
            </w:r>
          </w:p>
        </w:tc>
        <w:tc>
          <w:tcPr>
            <w:tcW w:w="3491" w:type="dxa"/>
            <w:gridSpan w:val="5"/>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44" w:type="dxa"/>
            <w:tcBorders>
              <w:top w:val="nil"/>
              <w:left w:val="nil"/>
              <w:bottom w:val="nil"/>
              <w:right w:val="nil"/>
            </w:tcBorders>
            <w:shd w:val="clear" w:color="auto" w:fill="auto"/>
            <w:noWrap/>
            <w:vAlign w:val="bottom"/>
            <w:hideMark/>
          </w:tcPr>
          <w:p w:rsidR="00511D17" w:rsidRPr="00190B41"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511D17" w:rsidRPr="003B4A68" w:rsidTr="00CD14F9">
        <w:trPr>
          <w:trHeight w:val="330"/>
        </w:trPr>
        <w:tc>
          <w:tcPr>
            <w:tcW w:w="9561"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1D17" w:rsidRPr="003B4A68" w:rsidRDefault="00511D17" w:rsidP="00CD14F9">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Bank reconciliation May 2015</w:t>
            </w:r>
          </w:p>
        </w:tc>
      </w:tr>
      <w:tr w:rsidR="00511D17" w:rsidRPr="003B4A68" w:rsidTr="00CD14F9">
        <w:trPr>
          <w:trHeight w:val="330"/>
        </w:trPr>
        <w:tc>
          <w:tcPr>
            <w:tcW w:w="9561" w:type="dxa"/>
            <w:gridSpan w:val="10"/>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511D17" w:rsidRPr="003B4A68" w:rsidRDefault="00511D17" w:rsidP="00CD14F9">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RBS Account</w:t>
            </w:r>
          </w:p>
        </w:tc>
      </w:tr>
      <w:tr w:rsidR="00511D17" w:rsidRPr="003B4A68" w:rsidTr="00CD14F9">
        <w:trPr>
          <w:trHeight w:val="342"/>
        </w:trPr>
        <w:tc>
          <w:tcPr>
            <w:tcW w:w="3463" w:type="dxa"/>
            <w:gridSpan w:val="2"/>
            <w:tcBorders>
              <w:top w:val="nil"/>
              <w:left w:val="single" w:sz="4" w:space="0" w:color="000000"/>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Bank Balance at 29 May 2015</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£58,172.76</w:t>
            </w: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Payments May 2015</w:t>
            </w:r>
          </w:p>
        </w:tc>
        <w:tc>
          <w:tcPr>
            <w:tcW w:w="1380" w:type="dxa"/>
            <w:gridSpan w:val="2"/>
            <w:tcBorders>
              <w:top w:val="nil"/>
              <w:left w:val="nil"/>
              <w:bottom w:val="nil"/>
              <w:right w:val="single" w:sz="4" w:space="0" w:color="000000"/>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£523.53</w:t>
            </w:r>
          </w:p>
        </w:tc>
      </w:tr>
      <w:tr w:rsidR="00511D17" w:rsidRPr="003B4A68" w:rsidTr="00CD14F9">
        <w:trPr>
          <w:trHeight w:val="315"/>
        </w:trPr>
        <w:tc>
          <w:tcPr>
            <w:tcW w:w="3463" w:type="dxa"/>
            <w:gridSpan w:val="2"/>
            <w:tcBorders>
              <w:top w:val="nil"/>
              <w:left w:val="single" w:sz="4" w:space="0" w:color="000000"/>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 </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Outstanding Cheques</w:t>
            </w:r>
          </w:p>
        </w:tc>
        <w:tc>
          <w:tcPr>
            <w:tcW w:w="1380" w:type="dxa"/>
            <w:gridSpan w:val="2"/>
            <w:tcBorders>
              <w:top w:val="nil"/>
              <w:left w:val="nil"/>
              <w:bottom w:val="nil"/>
              <w:right w:val="single" w:sz="4" w:space="0" w:color="000000"/>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£0.00</w:t>
            </w:r>
          </w:p>
        </w:tc>
      </w:tr>
      <w:tr w:rsidR="00511D17" w:rsidRPr="003B4A68" w:rsidTr="00CD14F9">
        <w:trPr>
          <w:trHeight w:val="330"/>
        </w:trPr>
        <w:tc>
          <w:tcPr>
            <w:tcW w:w="3463" w:type="dxa"/>
            <w:gridSpan w:val="2"/>
            <w:tcBorders>
              <w:top w:val="nil"/>
              <w:left w:val="single" w:sz="4" w:space="0" w:color="000000"/>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Receipts May 2015</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£0.00</w:t>
            </w: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Restricted funds</w:t>
            </w:r>
          </w:p>
        </w:tc>
        <w:tc>
          <w:tcPr>
            <w:tcW w:w="1380" w:type="dxa"/>
            <w:gridSpan w:val="2"/>
            <w:tcBorders>
              <w:top w:val="nil"/>
              <w:left w:val="nil"/>
              <w:bottom w:val="nil"/>
              <w:right w:val="single" w:sz="4" w:space="0" w:color="000000"/>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£24,555.81</w:t>
            </w:r>
          </w:p>
        </w:tc>
      </w:tr>
      <w:tr w:rsidR="00511D17" w:rsidRPr="003B4A68" w:rsidTr="00CD14F9">
        <w:trPr>
          <w:trHeight w:val="342"/>
        </w:trPr>
        <w:tc>
          <w:tcPr>
            <w:tcW w:w="3463" w:type="dxa"/>
            <w:gridSpan w:val="2"/>
            <w:tcBorders>
              <w:top w:val="nil"/>
              <w:left w:val="single" w:sz="4" w:space="0" w:color="000000"/>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 </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 xml:space="preserve">Available Balance  </w:t>
            </w:r>
          </w:p>
        </w:tc>
        <w:tc>
          <w:tcPr>
            <w:tcW w:w="1380" w:type="dxa"/>
            <w:gridSpan w:val="2"/>
            <w:tcBorders>
              <w:top w:val="single" w:sz="4" w:space="0" w:color="000000"/>
              <w:left w:val="nil"/>
              <w:bottom w:val="double" w:sz="6" w:space="0" w:color="000000"/>
              <w:right w:val="single" w:sz="4" w:space="0" w:color="000000"/>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£33,616.95</w:t>
            </w:r>
          </w:p>
        </w:tc>
      </w:tr>
      <w:tr w:rsidR="00511D17" w:rsidRPr="003B4A68" w:rsidTr="00CD14F9">
        <w:trPr>
          <w:trHeight w:val="330"/>
        </w:trPr>
        <w:tc>
          <w:tcPr>
            <w:tcW w:w="3463" w:type="dxa"/>
            <w:gridSpan w:val="2"/>
            <w:tcBorders>
              <w:top w:val="nil"/>
              <w:left w:val="single" w:sz="4" w:space="0" w:color="000000"/>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 </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Bank Balance 30 April 2015</w:t>
            </w:r>
          </w:p>
        </w:tc>
        <w:tc>
          <w:tcPr>
            <w:tcW w:w="1380"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£58,696.29</w:t>
            </w:r>
          </w:p>
        </w:tc>
      </w:tr>
      <w:tr w:rsidR="00511D17" w:rsidRPr="003B4A68" w:rsidTr="00CD14F9">
        <w:trPr>
          <w:trHeight w:val="315"/>
        </w:trPr>
        <w:tc>
          <w:tcPr>
            <w:tcW w:w="3463"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Petty Cash on hand</w:t>
            </w:r>
          </w:p>
        </w:tc>
        <w:tc>
          <w:tcPr>
            <w:tcW w:w="1380"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 xml:space="preserve"> £103.04 </w:t>
            </w:r>
          </w:p>
        </w:tc>
      </w:tr>
      <w:tr w:rsidR="00511D17" w:rsidRPr="003B4A68" w:rsidTr="00CD14F9">
        <w:trPr>
          <w:trHeight w:val="315"/>
        </w:trPr>
        <w:tc>
          <w:tcPr>
            <w:tcW w:w="3463"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Total Balance</w:t>
            </w:r>
          </w:p>
        </w:tc>
        <w:tc>
          <w:tcPr>
            <w:tcW w:w="1380"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 xml:space="preserve"> £58,275.80 </w:t>
            </w:r>
          </w:p>
        </w:tc>
      </w:tr>
      <w:tr w:rsidR="00511D17" w:rsidRPr="003B4A68" w:rsidTr="00CD14F9">
        <w:trPr>
          <w:trHeight w:val="315"/>
        </w:trPr>
        <w:tc>
          <w:tcPr>
            <w:tcW w:w="3463"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lastRenderedPageBreak/>
              <w:t>Restricted funds in RBS a/c</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0"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511D17" w:rsidRPr="003B4A68" w:rsidTr="00CD14F9">
        <w:trPr>
          <w:trHeight w:val="315"/>
        </w:trPr>
        <w:tc>
          <w:tcPr>
            <w:tcW w:w="3463"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Project Reserves</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£13,269.25</w:t>
            </w: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c>
          <w:tcPr>
            <w:tcW w:w="1380"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511D17" w:rsidRPr="003B4A68" w:rsidTr="00CD14F9">
        <w:trPr>
          <w:trHeight w:val="315"/>
        </w:trPr>
        <w:tc>
          <w:tcPr>
            <w:tcW w:w="3463"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Council Reserves</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£10,000.00</w:t>
            </w: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0"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511D17" w:rsidRPr="003B4A68" w:rsidTr="00CD14F9">
        <w:trPr>
          <w:trHeight w:val="315"/>
        </w:trPr>
        <w:tc>
          <w:tcPr>
            <w:tcW w:w="3463"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NDP Reserves</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£390.52</w:t>
            </w: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0"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511D17" w:rsidRPr="003B4A68" w:rsidTr="00CD14F9">
        <w:trPr>
          <w:trHeight w:val="315"/>
        </w:trPr>
        <w:tc>
          <w:tcPr>
            <w:tcW w:w="3463"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3B4A68">
              <w:rPr>
                <w:rFonts w:ascii="Times New Roman1" w:eastAsia="Times New Roman" w:hAnsi="Times New Roman1" w:cs="Times New Roman"/>
                <w:b/>
                <w:bCs/>
                <w:color w:val="000000"/>
                <w:kern w:val="0"/>
                <w:sz w:val="22"/>
                <w:szCs w:val="22"/>
                <w:lang w:eastAsia="en-GB" w:bidi="ar-SA"/>
              </w:rPr>
              <w:t>Fun Day Proceeds</w:t>
            </w:r>
          </w:p>
        </w:tc>
        <w:tc>
          <w:tcPr>
            <w:tcW w:w="1308"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£896.04</w:t>
            </w: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0"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511D17" w:rsidRPr="003B4A68" w:rsidTr="00CD14F9">
        <w:trPr>
          <w:trHeight w:val="330"/>
        </w:trPr>
        <w:tc>
          <w:tcPr>
            <w:tcW w:w="3463"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08" w:type="dxa"/>
            <w:gridSpan w:val="3"/>
            <w:tcBorders>
              <w:top w:val="single" w:sz="4" w:space="0" w:color="000000"/>
              <w:left w:val="nil"/>
              <w:bottom w:val="double" w:sz="6" w:space="0" w:color="000000"/>
              <w:right w:val="nil"/>
            </w:tcBorders>
            <w:shd w:val="clear" w:color="auto" w:fill="auto"/>
            <w:noWrap/>
            <w:vAlign w:val="bottom"/>
            <w:hideMark/>
          </w:tcPr>
          <w:p w:rsidR="00511D17" w:rsidRPr="003B4A68"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3B4A68">
              <w:rPr>
                <w:rFonts w:ascii="Times New Roman1" w:eastAsia="Times New Roman" w:hAnsi="Times New Roman1" w:cs="Times New Roman"/>
                <w:color w:val="000000"/>
                <w:kern w:val="0"/>
                <w:sz w:val="22"/>
                <w:szCs w:val="22"/>
                <w:lang w:eastAsia="en-GB" w:bidi="ar-SA"/>
              </w:rPr>
              <w:t>£24,555.81</w:t>
            </w:r>
          </w:p>
        </w:tc>
        <w:tc>
          <w:tcPr>
            <w:tcW w:w="3410" w:type="dxa"/>
            <w:gridSpan w:val="3"/>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0" w:type="dxa"/>
            <w:gridSpan w:val="2"/>
            <w:tcBorders>
              <w:top w:val="nil"/>
              <w:left w:val="nil"/>
              <w:bottom w:val="nil"/>
              <w:right w:val="nil"/>
            </w:tcBorders>
            <w:shd w:val="clear" w:color="auto" w:fill="auto"/>
            <w:noWrap/>
            <w:vAlign w:val="bottom"/>
            <w:hideMark/>
          </w:tcPr>
          <w:p w:rsidR="00511D17" w:rsidRPr="003B4A68"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511D17" w:rsidRPr="008737FF" w:rsidTr="00CD14F9">
        <w:trPr>
          <w:trHeight w:val="315"/>
        </w:trPr>
        <w:tc>
          <w:tcPr>
            <w:tcW w:w="9561" w:type="dxa"/>
            <w:gridSpan w:val="10"/>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511D17" w:rsidRPr="008737FF" w:rsidRDefault="00511D17" w:rsidP="00CD14F9">
            <w:pPr>
              <w:widowControl/>
              <w:suppressAutoHyphens w:val="0"/>
              <w:autoSpaceDN/>
              <w:textAlignment w:val="auto"/>
              <w:rPr>
                <w:rFonts w:ascii="Times New Roman" w:eastAsia="Times New Roman" w:hAnsi="Times New Roman" w:cs="Times New Roman"/>
                <w:color w:val="000000"/>
                <w:kern w:val="0"/>
                <w:lang w:eastAsia="en-GB" w:bidi="ar-SA"/>
              </w:rPr>
            </w:pPr>
            <w:r w:rsidRPr="008737FF">
              <w:rPr>
                <w:rFonts w:ascii="Times New Roman" w:eastAsia="Times New Roman" w:hAnsi="Times New Roman" w:cs="Times New Roman"/>
                <w:color w:val="000000"/>
                <w:kern w:val="0"/>
                <w:lang w:eastAsia="en-GB" w:bidi="ar-SA"/>
              </w:rPr>
              <w:t> </w:t>
            </w:r>
          </w:p>
        </w:tc>
      </w:tr>
      <w:tr w:rsidR="00511D17" w:rsidRPr="008737FF" w:rsidTr="00CD14F9">
        <w:trPr>
          <w:trHeight w:val="342"/>
        </w:trPr>
        <w:tc>
          <w:tcPr>
            <w:tcW w:w="3498" w:type="dxa"/>
            <w:gridSpan w:val="3"/>
            <w:tcBorders>
              <w:top w:val="nil"/>
              <w:left w:val="single" w:sz="4" w:space="0" w:color="000000"/>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 </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93" w:type="dxa"/>
            <w:gridSpan w:val="3"/>
            <w:tcBorders>
              <w:top w:val="nil"/>
              <w:left w:val="nil"/>
              <w:bottom w:val="nil"/>
              <w:right w:val="single" w:sz="4" w:space="0" w:color="000000"/>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 </w:t>
            </w:r>
          </w:p>
        </w:tc>
      </w:tr>
      <w:tr w:rsidR="00511D17" w:rsidRPr="008737FF" w:rsidTr="00CD14F9">
        <w:trPr>
          <w:trHeight w:val="330"/>
        </w:trPr>
        <w:tc>
          <w:tcPr>
            <w:tcW w:w="9561"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1D17" w:rsidRPr="008737FF" w:rsidRDefault="00511D17" w:rsidP="00CD14F9">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Bank reconciliation June 2015</w:t>
            </w:r>
          </w:p>
        </w:tc>
      </w:tr>
      <w:tr w:rsidR="00511D17" w:rsidRPr="008737FF" w:rsidTr="00CD14F9">
        <w:trPr>
          <w:trHeight w:val="330"/>
        </w:trPr>
        <w:tc>
          <w:tcPr>
            <w:tcW w:w="9561" w:type="dxa"/>
            <w:gridSpan w:val="10"/>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511D17" w:rsidRPr="008737FF" w:rsidRDefault="00511D17" w:rsidP="00CD14F9">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RBS Account</w:t>
            </w:r>
          </w:p>
        </w:tc>
      </w:tr>
      <w:tr w:rsidR="00511D17" w:rsidRPr="008737FF" w:rsidTr="00CD14F9">
        <w:trPr>
          <w:trHeight w:val="342"/>
        </w:trPr>
        <w:tc>
          <w:tcPr>
            <w:tcW w:w="3498" w:type="dxa"/>
            <w:gridSpan w:val="3"/>
            <w:tcBorders>
              <w:top w:val="nil"/>
              <w:left w:val="single" w:sz="4" w:space="0" w:color="000000"/>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Bank Balance at 30 June 2015</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£58,172.76</w:t>
            </w: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Payments June 2015</w:t>
            </w:r>
          </w:p>
        </w:tc>
        <w:tc>
          <w:tcPr>
            <w:tcW w:w="1393" w:type="dxa"/>
            <w:gridSpan w:val="3"/>
            <w:tcBorders>
              <w:top w:val="nil"/>
              <w:left w:val="nil"/>
              <w:bottom w:val="nil"/>
              <w:right w:val="single" w:sz="4" w:space="0" w:color="000000"/>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£12,247.50</w:t>
            </w:r>
          </w:p>
        </w:tc>
      </w:tr>
      <w:tr w:rsidR="00511D17" w:rsidRPr="008737FF" w:rsidTr="00CD14F9">
        <w:trPr>
          <w:trHeight w:val="315"/>
        </w:trPr>
        <w:tc>
          <w:tcPr>
            <w:tcW w:w="3498" w:type="dxa"/>
            <w:gridSpan w:val="3"/>
            <w:tcBorders>
              <w:top w:val="nil"/>
              <w:left w:val="single" w:sz="4" w:space="0" w:color="000000"/>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 </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Outstanding Cheques</w:t>
            </w:r>
          </w:p>
        </w:tc>
        <w:tc>
          <w:tcPr>
            <w:tcW w:w="1393" w:type="dxa"/>
            <w:gridSpan w:val="3"/>
            <w:tcBorders>
              <w:top w:val="nil"/>
              <w:left w:val="nil"/>
              <w:bottom w:val="nil"/>
              <w:right w:val="single" w:sz="4" w:space="0" w:color="000000"/>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£1,931.08</w:t>
            </w:r>
          </w:p>
        </w:tc>
      </w:tr>
      <w:tr w:rsidR="00511D17" w:rsidRPr="008737FF" w:rsidTr="00CD14F9">
        <w:trPr>
          <w:trHeight w:val="330"/>
        </w:trPr>
        <w:tc>
          <w:tcPr>
            <w:tcW w:w="3498" w:type="dxa"/>
            <w:gridSpan w:val="3"/>
            <w:tcBorders>
              <w:top w:val="nil"/>
              <w:left w:val="single" w:sz="4" w:space="0" w:color="000000"/>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Receipts June 2015</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£3,304.85</w:t>
            </w: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Restricted funds</w:t>
            </w:r>
          </w:p>
        </w:tc>
        <w:tc>
          <w:tcPr>
            <w:tcW w:w="1393" w:type="dxa"/>
            <w:gridSpan w:val="3"/>
            <w:tcBorders>
              <w:top w:val="nil"/>
              <w:left w:val="nil"/>
              <w:bottom w:val="nil"/>
              <w:right w:val="single" w:sz="4" w:space="0" w:color="000000"/>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£23,659.77</w:t>
            </w:r>
          </w:p>
        </w:tc>
      </w:tr>
      <w:tr w:rsidR="00511D17" w:rsidRPr="008737FF" w:rsidTr="00CD14F9">
        <w:trPr>
          <w:trHeight w:val="342"/>
        </w:trPr>
        <w:tc>
          <w:tcPr>
            <w:tcW w:w="3498" w:type="dxa"/>
            <w:gridSpan w:val="3"/>
            <w:tcBorders>
              <w:top w:val="nil"/>
              <w:left w:val="single" w:sz="4" w:space="0" w:color="000000"/>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 </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 xml:space="preserve">Available Balance  </w:t>
            </w:r>
          </w:p>
        </w:tc>
        <w:tc>
          <w:tcPr>
            <w:tcW w:w="1393" w:type="dxa"/>
            <w:gridSpan w:val="3"/>
            <w:tcBorders>
              <w:top w:val="single" w:sz="4" w:space="0" w:color="000000"/>
              <w:left w:val="nil"/>
              <w:bottom w:val="double" w:sz="6" w:space="0" w:color="000000"/>
              <w:right w:val="single" w:sz="4" w:space="0" w:color="000000"/>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£23,639.26</w:t>
            </w:r>
          </w:p>
        </w:tc>
      </w:tr>
      <w:tr w:rsidR="00511D17" w:rsidRPr="008737FF" w:rsidTr="00CD14F9">
        <w:trPr>
          <w:trHeight w:val="330"/>
        </w:trPr>
        <w:tc>
          <w:tcPr>
            <w:tcW w:w="3498" w:type="dxa"/>
            <w:gridSpan w:val="3"/>
            <w:tcBorders>
              <w:top w:val="nil"/>
              <w:left w:val="single" w:sz="4" w:space="0" w:color="000000"/>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 </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Bank Balance 29 May 2015</w:t>
            </w:r>
          </w:p>
        </w:tc>
        <w:tc>
          <w:tcPr>
            <w:tcW w:w="1393"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£58,172.76</w:t>
            </w:r>
          </w:p>
        </w:tc>
      </w:tr>
      <w:tr w:rsidR="00511D17" w:rsidRPr="008737FF" w:rsidTr="00CD14F9">
        <w:trPr>
          <w:trHeight w:val="315"/>
        </w:trPr>
        <w:tc>
          <w:tcPr>
            <w:tcW w:w="3498"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Petty Cash on hand</w:t>
            </w:r>
          </w:p>
        </w:tc>
        <w:tc>
          <w:tcPr>
            <w:tcW w:w="1393"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 xml:space="preserve"> £103.04 </w:t>
            </w:r>
          </w:p>
        </w:tc>
      </w:tr>
      <w:tr w:rsidR="00511D17" w:rsidRPr="008737FF" w:rsidTr="00CD14F9">
        <w:trPr>
          <w:trHeight w:val="315"/>
        </w:trPr>
        <w:tc>
          <w:tcPr>
            <w:tcW w:w="3498"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Total Balance</w:t>
            </w:r>
          </w:p>
        </w:tc>
        <w:tc>
          <w:tcPr>
            <w:tcW w:w="1393"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 xml:space="preserve"> £58,275.80 </w:t>
            </w:r>
          </w:p>
        </w:tc>
      </w:tr>
      <w:tr w:rsidR="00511D17" w:rsidRPr="008737FF" w:rsidTr="00CD14F9">
        <w:trPr>
          <w:trHeight w:val="315"/>
        </w:trPr>
        <w:tc>
          <w:tcPr>
            <w:tcW w:w="3498"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Restricted funds in RBS a/c</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93"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511D17" w:rsidRPr="008737FF" w:rsidTr="00CD14F9">
        <w:trPr>
          <w:trHeight w:val="315"/>
        </w:trPr>
        <w:tc>
          <w:tcPr>
            <w:tcW w:w="3498"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Project Reserves</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£13,269.25</w:t>
            </w: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c>
          <w:tcPr>
            <w:tcW w:w="1393"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511D17" w:rsidRPr="008737FF" w:rsidTr="00CD14F9">
        <w:trPr>
          <w:trHeight w:val="315"/>
        </w:trPr>
        <w:tc>
          <w:tcPr>
            <w:tcW w:w="3498"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Council Reserves</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£10,000.00</w:t>
            </w: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93"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511D17" w:rsidRPr="008737FF" w:rsidTr="00CD14F9">
        <w:trPr>
          <w:trHeight w:val="315"/>
        </w:trPr>
        <w:tc>
          <w:tcPr>
            <w:tcW w:w="3498"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NDP Reserves</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£390.52</w:t>
            </w: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93"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511D17" w:rsidRPr="008737FF" w:rsidTr="00CD14F9">
        <w:trPr>
          <w:trHeight w:val="315"/>
        </w:trPr>
        <w:tc>
          <w:tcPr>
            <w:tcW w:w="3498"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8737FF">
              <w:rPr>
                <w:rFonts w:ascii="Times New Roman1" w:eastAsia="Times New Roman" w:hAnsi="Times New Roman1" w:cs="Times New Roman"/>
                <w:b/>
                <w:bCs/>
                <w:color w:val="000000"/>
                <w:kern w:val="0"/>
                <w:sz w:val="22"/>
                <w:szCs w:val="22"/>
                <w:lang w:eastAsia="en-GB" w:bidi="ar-SA"/>
              </w:rPr>
              <w:t>Fun Day Proceeds</w:t>
            </w:r>
          </w:p>
        </w:tc>
        <w:tc>
          <w:tcPr>
            <w:tcW w:w="1321"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£0.00</w:t>
            </w: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93"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511D17" w:rsidRPr="008737FF" w:rsidTr="00CD14F9">
        <w:trPr>
          <w:trHeight w:val="330"/>
        </w:trPr>
        <w:tc>
          <w:tcPr>
            <w:tcW w:w="3498"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21" w:type="dxa"/>
            <w:gridSpan w:val="3"/>
            <w:tcBorders>
              <w:top w:val="single" w:sz="4" w:space="0" w:color="000000"/>
              <w:left w:val="nil"/>
              <w:bottom w:val="double" w:sz="6" w:space="0" w:color="000000"/>
              <w:right w:val="nil"/>
            </w:tcBorders>
            <w:shd w:val="clear" w:color="auto" w:fill="auto"/>
            <w:noWrap/>
            <w:vAlign w:val="bottom"/>
            <w:hideMark/>
          </w:tcPr>
          <w:p w:rsidR="00511D17" w:rsidRPr="008737FF" w:rsidRDefault="00511D17" w:rsidP="00CD14F9">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8737FF">
              <w:rPr>
                <w:rFonts w:ascii="Times New Roman1" w:eastAsia="Times New Roman" w:hAnsi="Times New Roman1" w:cs="Times New Roman"/>
                <w:color w:val="000000"/>
                <w:kern w:val="0"/>
                <w:sz w:val="22"/>
                <w:szCs w:val="22"/>
                <w:lang w:eastAsia="en-GB" w:bidi="ar-SA"/>
              </w:rPr>
              <w:t>£23,659.77</w:t>
            </w:r>
          </w:p>
        </w:tc>
        <w:tc>
          <w:tcPr>
            <w:tcW w:w="3349" w:type="dxa"/>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93" w:type="dxa"/>
            <w:gridSpan w:val="3"/>
            <w:tcBorders>
              <w:top w:val="nil"/>
              <w:left w:val="nil"/>
              <w:bottom w:val="nil"/>
              <w:right w:val="nil"/>
            </w:tcBorders>
            <w:shd w:val="clear" w:color="auto" w:fill="auto"/>
            <w:noWrap/>
            <w:vAlign w:val="bottom"/>
            <w:hideMark/>
          </w:tcPr>
          <w:p w:rsidR="00511D17" w:rsidRPr="008737FF" w:rsidRDefault="00511D17" w:rsidP="00CD14F9">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bl>
    <w:p w:rsidR="00511D17" w:rsidRDefault="00511D17" w:rsidP="00511D17">
      <w:pPr>
        <w:pStyle w:val="Standard"/>
        <w:overflowPunct w:val="0"/>
        <w:autoSpaceDE w:val="0"/>
        <w:jc w:val="both"/>
        <w:rPr>
          <w:bCs/>
          <w:lang w:val="en-GB"/>
        </w:rPr>
      </w:pPr>
    </w:p>
    <w:p w:rsidR="001D20EC" w:rsidRDefault="008168B4">
      <w:pPr>
        <w:pStyle w:val="Standard"/>
        <w:overflowPunct w:val="0"/>
        <w:autoSpaceDE w:val="0"/>
        <w:jc w:val="both"/>
        <w:rPr>
          <w:u w:val="single"/>
          <w:lang w:val="en-GB"/>
        </w:rPr>
      </w:pPr>
      <w:r>
        <w:rPr>
          <w:lang w:val="en-GB"/>
        </w:rPr>
        <w:t xml:space="preserve"> </w:t>
      </w:r>
      <w:r w:rsidR="00511D17">
        <w:rPr>
          <w:lang w:val="en-GB"/>
        </w:rPr>
        <w:t>21</w:t>
      </w:r>
      <w:r w:rsidR="00EB0CDC">
        <w:rPr>
          <w:lang w:val="en-GB"/>
        </w:rPr>
        <w:t xml:space="preserve">.     </w:t>
      </w:r>
      <w:r w:rsidR="00EB0CDC">
        <w:rPr>
          <w:u w:val="single"/>
          <w:lang w:val="en-GB"/>
        </w:rPr>
        <w:t>Residual Items</w:t>
      </w:r>
    </w:p>
    <w:p w:rsidR="00BB7D42" w:rsidRDefault="00BB7D42">
      <w:pPr>
        <w:pStyle w:val="Standard"/>
        <w:overflowPunct w:val="0"/>
        <w:autoSpaceDE w:val="0"/>
        <w:jc w:val="both"/>
        <w:rPr>
          <w:u w:val="single"/>
          <w:lang w:val="en-GB"/>
        </w:rPr>
      </w:pPr>
      <w:r>
        <w:rPr>
          <w:u w:val="single"/>
          <w:lang w:val="en-GB"/>
        </w:rPr>
        <w:t xml:space="preserve"> </w:t>
      </w:r>
    </w:p>
    <w:p w:rsidR="00BB7D42" w:rsidRDefault="00BB7D42" w:rsidP="00BB7D42">
      <w:pPr>
        <w:pStyle w:val="Standard"/>
        <w:numPr>
          <w:ilvl w:val="0"/>
          <w:numId w:val="14"/>
        </w:numPr>
        <w:overflowPunct w:val="0"/>
        <w:autoSpaceDE w:val="0"/>
        <w:jc w:val="both"/>
      </w:pPr>
      <w:proofErr w:type="spellStart"/>
      <w:r>
        <w:t>Chairmans</w:t>
      </w:r>
      <w:proofErr w:type="spellEnd"/>
      <w:r>
        <w:t>’ board needs to be updated</w:t>
      </w:r>
    </w:p>
    <w:p w:rsidR="00BB7D42" w:rsidRPr="00BB7D42" w:rsidRDefault="00BB7D42" w:rsidP="00BB7D42">
      <w:pPr>
        <w:pStyle w:val="Standard"/>
        <w:numPr>
          <w:ilvl w:val="0"/>
          <w:numId w:val="14"/>
        </w:numPr>
        <w:overflowPunct w:val="0"/>
        <w:autoSpaceDE w:val="0"/>
        <w:jc w:val="both"/>
      </w:pPr>
      <w:r>
        <w:t xml:space="preserve">Advertisement on playing field gate – </w:t>
      </w:r>
      <w:r>
        <w:rPr>
          <w:rFonts w:ascii="Aharoni" w:hAnsi="Aharoni" w:cs="Aharoni"/>
          <w:b/>
        </w:rPr>
        <w:t>Clerk to investigate</w:t>
      </w:r>
    </w:p>
    <w:p w:rsidR="00BB7D42" w:rsidRPr="00BB7D42" w:rsidRDefault="00BB7D42" w:rsidP="00BB7D42">
      <w:pPr>
        <w:pStyle w:val="Standard"/>
        <w:numPr>
          <w:ilvl w:val="0"/>
          <w:numId w:val="14"/>
        </w:numPr>
        <w:overflowPunct w:val="0"/>
        <w:autoSpaceDE w:val="0"/>
        <w:jc w:val="both"/>
      </w:pPr>
      <w:r>
        <w:t xml:space="preserve">Notice for responsibility for play park matters needs altering – </w:t>
      </w:r>
      <w:r>
        <w:rPr>
          <w:rFonts w:ascii="Aharoni" w:hAnsi="Aharoni" w:cs="Aharoni"/>
          <w:b/>
        </w:rPr>
        <w:t>Clerk to arrange</w:t>
      </w:r>
    </w:p>
    <w:p w:rsidR="00BB7D42" w:rsidRDefault="00BB7D42" w:rsidP="00BB7D42">
      <w:pPr>
        <w:pStyle w:val="Standard"/>
        <w:numPr>
          <w:ilvl w:val="0"/>
          <w:numId w:val="14"/>
        </w:numPr>
        <w:overflowPunct w:val="0"/>
        <w:autoSpaceDE w:val="0"/>
        <w:jc w:val="both"/>
      </w:pPr>
      <w:r>
        <w:t>Bus shelters and footpath to be included on next agenda</w:t>
      </w:r>
    </w:p>
    <w:p w:rsidR="00BB7D42" w:rsidRPr="00BB7D42" w:rsidRDefault="00BB7D42" w:rsidP="00BB7D42">
      <w:pPr>
        <w:pStyle w:val="Standard"/>
        <w:numPr>
          <w:ilvl w:val="0"/>
          <w:numId w:val="14"/>
        </w:numPr>
        <w:overflowPunct w:val="0"/>
        <w:autoSpaceDE w:val="0"/>
        <w:jc w:val="both"/>
      </w:pPr>
      <w:r>
        <w:t xml:space="preserve">Road repairs in </w:t>
      </w:r>
      <w:proofErr w:type="spellStart"/>
      <w:r>
        <w:t>Lassington</w:t>
      </w:r>
      <w:proofErr w:type="spellEnd"/>
      <w:r>
        <w:t xml:space="preserve"> Lane – </w:t>
      </w:r>
      <w:r>
        <w:rPr>
          <w:rFonts w:ascii="Aharoni" w:hAnsi="Aharoni" w:cs="Aharoni"/>
          <w:b/>
        </w:rPr>
        <w:t>Clerk to contact Highways over delays</w:t>
      </w:r>
    </w:p>
    <w:p w:rsidR="00BB7D42" w:rsidRDefault="00BB7D42" w:rsidP="00BB7D42">
      <w:pPr>
        <w:pStyle w:val="Standard"/>
        <w:numPr>
          <w:ilvl w:val="0"/>
          <w:numId w:val="14"/>
        </w:numPr>
        <w:overflowPunct w:val="0"/>
        <w:autoSpaceDE w:val="0"/>
        <w:jc w:val="both"/>
      </w:pPr>
      <w:r>
        <w:t>Culprit has been identified ref fly tipping on cycle path, and a prosecution is likely</w:t>
      </w:r>
    </w:p>
    <w:p w:rsidR="001D20EC" w:rsidRDefault="001D20EC">
      <w:pPr>
        <w:pStyle w:val="Standard"/>
        <w:overflowPunct w:val="0"/>
        <w:autoSpaceDE w:val="0"/>
        <w:jc w:val="both"/>
      </w:pPr>
    </w:p>
    <w:p w:rsidR="001D20EC" w:rsidRDefault="00BB7D42" w:rsidP="00BB7D42">
      <w:pPr>
        <w:pStyle w:val="Standard"/>
        <w:overflowPunct w:val="0"/>
        <w:autoSpaceDE w:val="0"/>
        <w:jc w:val="both"/>
        <w:rPr>
          <w:rFonts w:ascii="Lucida Calligraphy" w:hAnsi="Lucida Calligraphy" w:cs="Lucida Calligraphy"/>
          <w:b/>
          <w:lang w:val="en-GB"/>
        </w:rPr>
      </w:pPr>
      <w:r>
        <w:rPr>
          <w:rFonts w:cs="Lucida Calligraphy"/>
          <w:lang w:val="en-GB"/>
        </w:rPr>
        <w:t xml:space="preserve"> </w:t>
      </w:r>
    </w:p>
    <w:p w:rsidR="001D20EC" w:rsidRDefault="00EB0CDC">
      <w:pPr>
        <w:pStyle w:val="Standard"/>
        <w:overflowPunct w:val="0"/>
        <w:autoSpaceDE w:val="0"/>
        <w:jc w:val="both"/>
        <w:rPr>
          <w:lang w:val="en-GB"/>
        </w:rPr>
      </w:pPr>
      <w:r>
        <w:rPr>
          <w:lang w:val="en-GB"/>
        </w:rPr>
        <w:t xml:space="preserve">                The meeting closed at </w:t>
      </w:r>
      <w:r w:rsidR="00BB7D42">
        <w:rPr>
          <w:lang w:val="en-GB"/>
        </w:rPr>
        <w:t>9.06pm</w:t>
      </w:r>
    </w:p>
    <w:p w:rsidR="001D20EC" w:rsidRDefault="001D20EC">
      <w:pPr>
        <w:pStyle w:val="Standard"/>
        <w:overflowPunct w:val="0"/>
        <w:autoSpaceDE w:val="0"/>
        <w:ind w:left="1080"/>
        <w:jc w:val="both"/>
        <w:rPr>
          <w:rFonts w:ascii="Lucida Calligraphy" w:hAnsi="Lucida Calligraphy" w:cs="Lucida Calligraphy"/>
          <w:b/>
          <w:lang w:val="en-GB"/>
        </w:rPr>
      </w:pPr>
    </w:p>
    <w:p w:rsidR="001D20EC" w:rsidRDefault="001D20EC">
      <w:pPr>
        <w:pStyle w:val="Standard"/>
        <w:jc w:val="both"/>
        <w:rPr>
          <w:rFonts w:ascii="Lucida Calligraphy" w:hAnsi="Lucida Calligraphy" w:cs="Lucida Calligraphy"/>
          <w:b/>
          <w:sz w:val="22"/>
          <w:lang w:val="en-GB"/>
        </w:rPr>
      </w:pPr>
    </w:p>
    <w:p w:rsidR="001D20EC" w:rsidRDefault="00EB0CDC">
      <w:pPr>
        <w:pStyle w:val="Standard"/>
        <w:jc w:val="both"/>
      </w:pPr>
      <w:r>
        <w:rPr>
          <w:sz w:val="22"/>
          <w:lang w:val="en-GB"/>
        </w:rPr>
        <w:t xml:space="preserve">                 Next </w:t>
      </w:r>
      <w:proofErr w:type="gramStart"/>
      <w:r>
        <w:rPr>
          <w:sz w:val="22"/>
          <w:lang w:val="en-GB"/>
        </w:rPr>
        <w:t xml:space="preserve">meeting  </w:t>
      </w:r>
      <w:r w:rsidR="00085216">
        <w:rPr>
          <w:sz w:val="22"/>
          <w:lang w:val="en-GB"/>
        </w:rPr>
        <w:t>8</w:t>
      </w:r>
      <w:proofErr w:type="gramEnd"/>
      <w:r w:rsidR="00085216">
        <w:rPr>
          <w:sz w:val="22"/>
          <w:lang w:val="en-GB"/>
        </w:rPr>
        <w:t xml:space="preserve"> September 2015 </w:t>
      </w:r>
      <w:bookmarkStart w:id="0" w:name="_GoBack"/>
      <w:bookmarkEnd w:id="0"/>
      <w:r w:rsidR="008168B4">
        <w:rPr>
          <w:sz w:val="22"/>
          <w:lang w:val="en-GB"/>
        </w:rPr>
        <w:t xml:space="preserve"> - </w:t>
      </w:r>
      <w:r>
        <w:rPr>
          <w:sz w:val="22"/>
          <w:lang w:val="en-GB"/>
        </w:rPr>
        <w:t>7.30pm in Old School Room</w:t>
      </w:r>
      <w:r>
        <w:rPr>
          <w:u w:val="single"/>
          <w:lang w:val="en-GB"/>
        </w:rPr>
        <w:t xml:space="preserve">                                                                      </w:t>
      </w:r>
    </w:p>
    <w:p w:rsidR="001D20EC" w:rsidRDefault="001D20EC">
      <w:pPr>
        <w:pStyle w:val="Standard"/>
        <w:jc w:val="both"/>
        <w:rPr>
          <w:u w:val="single"/>
          <w:lang w:val="en-GB"/>
        </w:rPr>
      </w:pPr>
    </w:p>
    <w:p w:rsidR="001D20EC" w:rsidRDefault="001D20EC">
      <w:pPr>
        <w:pStyle w:val="Standard"/>
        <w:jc w:val="both"/>
        <w:rPr>
          <w:u w:val="single"/>
          <w:lang w:val="en-GB"/>
        </w:rPr>
      </w:pPr>
    </w:p>
    <w:p w:rsidR="001D20EC" w:rsidRDefault="00EB0CDC">
      <w:pPr>
        <w:pStyle w:val="Standard"/>
        <w:jc w:val="both"/>
        <w:rPr>
          <w:bCs/>
          <w:lang w:val="en-GB"/>
        </w:rPr>
      </w:pPr>
      <w:r>
        <w:rPr>
          <w:bCs/>
          <w:lang w:val="en-GB"/>
        </w:rPr>
        <w:t xml:space="preserve"> Signed____________________   </w:t>
      </w:r>
    </w:p>
    <w:p w:rsidR="001D20EC" w:rsidRDefault="001D20EC">
      <w:pPr>
        <w:pStyle w:val="Standard"/>
        <w:jc w:val="both"/>
        <w:rPr>
          <w:bCs/>
          <w:lang w:val="en-GB"/>
        </w:rPr>
      </w:pPr>
    </w:p>
    <w:p w:rsidR="001D20EC" w:rsidRDefault="001D20EC">
      <w:pPr>
        <w:pStyle w:val="Standard"/>
        <w:jc w:val="both"/>
        <w:rPr>
          <w:bCs/>
          <w:lang w:val="en-GB"/>
        </w:rPr>
      </w:pPr>
    </w:p>
    <w:p w:rsidR="001D20EC" w:rsidRDefault="001D20EC">
      <w:pPr>
        <w:pStyle w:val="Standard"/>
        <w:jc w:val="both"/>
        <w:rPr>
          <w:bCs/>
          <w:lang w:val="en-GB"/>
        </w:rPr>
      </w:pPr>
    </w:p>
    <w:p w:rsidR="001D20EC" w:rsidRDefault="00EB0CDC">
      <w:pPr>
        <w:pStyle w:val="Standard"/>
        <w:jc w:val="both"/>
        <w:rPr>
          <w:bCs/>
          <w:lang w:val="en-GB"/>
        </w:rPr>
      </w:pPr>
      <w:r>
        <w:rPr>
          <w:bCs/>
          <w:lang w:val="en-GB"/>
        </w:rPr>
        <w:t xml:space="preserve"> Date __________________</w:t>
      </w:r>
    </w:p>
    <w:p w:rsidR="001D20EC" w:rsidRDefault="001D20EC">
      <w:pPr>
        <w:pStyle w:val="Standard"/>
        <w:rPr>
          <w:bCs/>
          <w:lang w:val="en-GB"/>
        </w:rPr>
      </w:pPr>
    </w:p>
    <w:sectPr w:rsidR="001D20EC">
      <w:headerReference w:type="even" r:id="rId9"/>
      <w:headerReference w:type="default" r:id="rId10"/>
      <w:footerReference w:type="even" r:id="rId11"/>
      <w:footerReference w:type="default" r:id="rId12"/>
      <w:headerReference w:type="first" r:id="rId13"/>
      <w:footerReference w:type="first" r:id="rId14"/>
      <w:pgSz w:w="11906" w:h="16838"/>
      <w:pgMar w:top="765" w:right="1134" w:bottom="765"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5C" w:rsidRDefault="0021555C">
      <w:pPr>
        <w:rPr>
          <w:rFonts w:hint="eastAsia"/>
        </w:rPr>
      </w:pPr>
      <w:r>
        <w:separator/>
      </w:r>
    </w:p>
  </w:endnote>
  <w:endnote w:type="continuationSeparator" w:id="0">
    <w:p w:rsidR="0021555C" w:rsidRDefault="002155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 New Roman1">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94" w:rsidRDefault="00EB0CDC">
    <w:pPr>
      <w:pStyle w:val="Footer"/>
      <w:ind w:right="360"/>
    </w:pPr>
    <w:r>
      <w:rPr>
        <w:noProof/>
        <w:lang w:val="en-GB" w:eastAsia="en-GB"/>
      </w:rPr>
      <mc:AlternateContent>
        <mc:Choice Requires="wps">
          <w:drawing>
            <wp:anchor distT="0" distB="0" distL="114300" distR="114300" simplePos="0" relativeHeight="251659264" behindDoc="0" locked="0" layoutInCell="1" allowOverlap="1" wp14:anchorId="0D66A9D5" wp14:editId="368E031B">
              <wp:simplePos x="0" y="0"/>
              <wp:positionH relativeFrom="margin">
                <wp:align>right</wp:align>
              </wp:positionH>
              <wp:positionV relativeFrom="paragraph">
                <wp:posOffset>722</wp:posOffset>
              </wp:positionV>
              <wp:extent cx="76837" cy="175263"/>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76837" cy="175263"/>
                      </a:xfrm>
                      <a:prstGeom prst="rect">
                        <a:avLst/>
                      </a:prstGeom>
                      <a:solidFill>
                        <a:srgbClr val="FFFFFF"/>
                      </a:solidFill>
                      <a:ln>
                        <a:noFill/>
                        <a:prstDash/>
                      </a:ln>
                    </wps:spPr>
                    <wps:txbx>
                      <w:txbxContent>
                        <w:p w:rsidR="00883E94" w:rsidRDefault="00EB0CDC">
                          <w:pPr>
                            <w:pStyle w:val="Footer"/>
                          </w:pPr>
                          <w:r>
                            <w:rPr>
                              <w:rStyle w:val="PageNumber"/>
                            </w:rPr>
                            <w:fldChar w:fldCharType="begin"/>
                          </w:r>
                          <w:r>
                            <w:rPr>
                              <w:rStyle w:val="PageNumber"/>
                            </w:rPr>
                            <w:instrText xml:space="preserve"> PAGE </w:instrText>
                          </w:r>
                          <w:r>
                            <w:rPr>
                              <w:rStyle w:val="PageNumber"/>
                            </w:rPr>
                            <w:fldChar w:fldCharType="separate"/>
                          </w:r>
                          <w:r w:rsidR="00A672A9">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" stroked="f">
              <v:textbox style="mso-fit-shape-to-text:t" inset="0,0,0,0">
                <w:txbxContent>
                  <w:p w:rsidR="00883E94" w:rsidRDefault="00EB0CDC">
                    <w:pPr>
                      <w:pStyle w:val="Footer"/>
                    </w:pPr>
                    <w:r>
                      <w:rPr>
                        <w:rStyle w:val="PageNumber"/>
                      </w:rPr>
                      <w:fldChar w:fldCharType="begin"/>
                    </w:r>
                    <w:r>
                      <w:rPr>
                        <w:rStyle w:val="PageNumber"/>
                      </w:rPr>
                      <w:instrText xml:space="preserve"> PAGE </w:instrText>
                    </w:r>
                    <w:r>
                      <w:rPr>
                        <w:rStyle w:val="PageNumber"/>
                      </w:rPr>
                      <w:fldChar w:fldCharType="separate"/>
                    </w:r>
                    <w:r w:rsidR="00A672A9">
                      <w:rPr>
                        <w:rStyle w:val="PageNumber"/>
                        <w:noProof/>
                      </w:rPr>
                      <w:t>4</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5C" w:rsidRDefault="0021555C">
      <w:pPr>
        <w:rPr>
          <w:rFonts w:hint="eastAsia"/>
        </w:rPr>
      </w:pPr>
      <w:r>
        <w:rPr>
          <w:color w:val="000000"/>
        </w:rPr>
        <w:separator/>
      </w:r>
    </w:p>
  </w:footnote>
  <w:footnote w:type="continuationSeparator" w:id="0">
    <w:p w:rsidR="0021555C" w:rsidRDefault="0021555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07954" o:spid="_x0000_s2050" type="#_x0000_t136" style="position:absolute;margin-left:0;margin-top:0;width:451.8pt;height:180.7pt;rotation:315;z-index:-251653120;mso-position-horizontal:center;mso-position-horizontal-relative:margin;mso-position-vertical:center;mso-position-vertical-relative:margin" o:allowincell="f" fillcolor="silver" stroked="f">
          <v:fill opacity=".5"/>
          <v:textpath style="font-family:&quot;Liberation Serif&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94" w:rsidRDefault="00A67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07955" o:spid="_x0000_s2051" type="#_x0000_t136" style="position:absolute;margin-left:0;margin-top:0;width:451.8pt;height:180.7pt;rotation:315;z-index:-251651072;mso-position-horizontal:center;mso-position-horizontal-relative:margin;mso-position-vertical:center;mso-position-vertical-relative:margin" o:allowincell="f" fillcolor="silver" stroked="f">
          <v:fill opacity=".5"/>
          <v:textpath style="font-family:&quot;Liberation Serif&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07953" o:spid="_x0000_s2049" type="#_x0000_t136" style="position:absolute;margin-left:0;margin-top:0;width:451.8pt;height:180.7pt;rotation:315;z-index:-251655168;mso-position-horizontal:center;mso-position-horizontal-relative:margin;mso-position-vertical:center;mso-position-vertical-relative:margin" o:allowincell="f" fillcolor="silver" stroked="f">
          <v:fill opacity=".5"/>
          <v:textpath style="font-family:&quot;Liberation Serif&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5E8"/>
    <w:multiLevelType w:val="multilevel"/>
    <w:tmpl w:val="9BBCE996"/>
    <w:lvl w:ilvl="0">
      <w:numFmt w:val="bullet"/>
      <w:lvlText w:val="-"/>
      <w:lvlJc w:val="left"/>
      <w:pPr>
        <w:ind w:left="1680" w:hanging="360"/>
      </w:pPr>
      <w:rPr>
        <w:rFonts w:ascii="Times New Roman" w:eastAsia="Times New Roman" w:hAnsi="Times New Roman" w:cs="Times New Roman"/>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1">
    <w:nsid w:val="277E4083"/>
    <w:multiLevelType w:val="multilevel"/>
    <w:tmpl w:val="590818F2"/>
    <w:numStyleLink w:val="WW8Num1"/>
  </w:abstractNum>
  <w:abstractNum w:abstractNumId="2">
    <w:nsid w:val="2A5F362E"/>
    <w:multiLevelType w:val="multilevel"/>
    <w:tmpl w:val="A7026B72"/>
    <w:styleLink w:val="WW8Num2"/>
    <w:lvl w:ilvl="0">
      <w:start w:val="10"/>
      <w:numFmt w:val="decimal"/>
      <w:lvlText w:val="%1."/>
      <w:lvlJc w:val="left"/>
      <w:rPr>
        <w:lang w:val="en-G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C560E2B"/>
    <w:multiLevelType w:val="hybridMultilevel"/>
    <w:tmpl w:val="CF18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EC58AA"/>
    <w:multiLevelType w:val="hybridMultilevel"/>
    <w:tmpl w:val="A172448C"/>
    <w:lvl w:ilvl="0" w:tplc="01B244B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2C7F53"/>
    <w:multiLevelType w:val="multilevel"/>
    <w:tmpl w:val="EF981D98"/>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37DF3716"/>
    <w:multiLevelType w:val="hybridMultilevel"/>
    <w:tmpl w:val="B6603144"/>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402753"/>
    <w:multiLevelType w:val="multilevel"/>
    <w:tmpl w:val="C8526546"/>
    <w:styleLink w:val="WW8Num4"/>
    <w:lvl w:ilvl="0">
      <w:start w:val="20"/>
      <w:numFmt w:val="decimal"/>
      <w:lvlText w:val="%1."/>
      <w:lvlJc w:val="left"/>
      <w:rPr>
        <w:u w:val="none"/>
      </w:rPr>
    </w:lvl>
    <w:lvl w:ilvl="1">
      <w:start w:val="1"/>
      <w:numFmt w:val="lowerRoman"/>
      <w:lvlText w:val="%2."/>
      <w:lvlJc w:val="left"/>
      <w:rPr>
        <w:rFonts w:ascii="Times New Roman" w:eastAsia="Times New Roman" w:hAnsi="Times New Roman" w:cs="Times New Roman"/>
        <w:b/>
        <w:lang w:val="en-G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60F85C47"/>
    <w:multiLevelType w:val="hybridMultilevel"/>
    <w:tmpl w:val="931C0B5C"/>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442462"/>
    <w:multiLevelType w:val="multilevel"/>
    <w:tmpl w:val="590818F2"/>
    <w:numStyleLink w:val="WW8Num1"/>
  </w:abstractNum>
  <w:abstractNum w:abstractNumId="10">
    <w:nsid w:val="65AD7227"/>
    <w:multiLevelType w:val="hybridMultilevel"/>
    <w:tmpl w:val="0ACE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AF5A5D"/>
    <w:multiLevelType w:val="multilevel"/>
    <w:tmpl w:val="590818F2"/>
    <w:numStyleLink w:val="WW8Num1"/>
  </w:abstractNum>
  <w:abstractNum w:abstractNumId="12">
    <w:nsid w:val="793372B4"/>
    <w:multiLevelType w:val="multilevel"/>
    <w:tmpl w:val="590818F2"/>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2"/>
  </w:num>
  <w:num w:numId="2">
    <w:abstractNumId w:val="2"/>
  </w:num>
  <w:num w:numId="3">
    <w:abstractNumId w:val="5"/>
  </w:num>
  <w:num w:numId="4">
    <w:abstractNumId w:val="7"/>
  </w:num>
  <w:num w:numId="5">
    <w:abstractNumId w:val="12"/>
  </w:num>
  <w:num w:numId="6">
    <w:abstractNumId w:val="0"/>
  </w:num>
  <w:num w:numId="7">
    <w:abstractNumId w:val="10"/>
  </w:num>
  <w:num w:numId="8">
    <w:abstractNumId w:val="4"/>
  </w:num>
  <w:num w:numId="9">
    <w:abstractNumId w:val="3"/>
  </w:num>
  <w:num w:numId="10">
    <w:abstractNumId w:val="11"/>
  </w:num>
  <w:num w:numId="11">
    <w:abstractNumId w:val="1"/>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1D20EC"/>
    <w:rsid w:val="00085216"/>
    <w:rsid w:val="000B42F5"/>
    <w:rsid w:val="00141379"/>
    <w:rsid w:val="001A7961"/>
    <w:rsid w:val="001D20EC"/>
    <w:rsid w:val="0021555C"/>
    <w:rsid w:val="00241018"/>
    <w:rsid w:val="00247B7F"/>
    <w:rsid w:val="00375E13"/>
    <w:rsid w:val="003A29AF"/>
    <w:rsid w:val="004855E2"/>
    <w:rsid w:val="00511D17"/>
    <w:rsid w:val="006502D5"/>
    <w:rsid w:val="006965A9"/>
    <w:rsid w:val="00724856"/>
    <w:rsid w:val="008168B4"/>
    <w:rsid w:val="008C5454"/>
    <w:rsid w:val="00965B27"/>
    <w:rsid w:val="00A10B25"/>
    <w:rsid w:val="00A17A41"/>
    <w:rsid w:val="00A672A9"/>
    <w:rsid w:val="00AC0F65"/>
    <w:rsid w:val="00B4669C"/>
    <w:rsid w:val="00BB7D42"/>
    <w:rsid w:val="00C41AE9"/>
    <w:rsid w:val="00D77CCD"/>
    <w:rsid w:val="00E71F41"/>
    <w:rsid w:val="00EB0CDC"/>
    <w:rsid w:val="00F15A0B"/>
    <w:rsid w:val="00FD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Hicks</cp:lastModifiedBy>
  <cp:revision>2</cp:revision>
  <cp:lastPrinted>2015-02-02T11:59:00Z</cp:lastPrinted>
  <dcterms:created xsi:type="dcterms:W3CDTF">2015-07-14T09:58:00Z</dcterms:created>
  <dcterms:modified xsi:type="dcterms:W3CDTF">2015-07-14T09:58:00Z</dcterms:modified>
</cp:coreProperties>
</file>